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99" w:rsidRPr="00DD3A09" w:rsidRDefault="00033B9F" w:rsidP="00A1269F"/>
    <w:p w:rsidR="0018482F" w:rsidRDefault="0018482F" w:rsidP="00A1269F">
      <w:pPr>
        <w:rPr>
          <w:highlight w:val="yellow"/>
        </w:rPr>
      </w:pPr>
    </w:p>
    <w:p w:rsidR="00DD3A09" w:rsidRDefault="00B31A76" w:rsidP="00A1269F">
      <w:r w:rsidRPr="00B31A76">
        <w:rPr>
          <w:highlight w:val="yellow"/>
        </w:rPr>
        <w:t>DATE</w:t>
      </w:r>
    </w:p>
    <w:p w:rsidR="0018482F" w:rsidRDefault="0018482F" w:rsidP="00A1269F">
      <w:pPr>
        <w:rPr>
          <w:b/>
        </w:rPr>
      </w:pPr>
    </w:p>
    <w:p w:rsidR="0018482F" w:rsidRDefault="0018482F" w:rsidP="00A1269F">
      <w:pPr>
        <w:rPr>
          <w:b/>
        </w:rPr>
      </w:pPr>
    </w:p>
    <w:p w:rsidR="00AE6640" w:rsidRPr="00DD3A09" w:rsidRDefault="00DD3A09" w:rsidP="00A1269F">
      <w:r w:rsidRPr="00DD3A09">
        <w:rPr>
          <w:b/>
        </w:rPr>
        <w:t>PRIVATE</w:t>
      </w:r>
      <w:r>
        <w:rPr>
          <w:b/>
        </w:rPr>
        <w:t xml:space="preserve"> AND CONFIDENTIAL</w:t>
      </w:r>
      <w:r w:rsidR="0018482F">
        <w:rPr>
          <w:b/>
        </w:rPr>
        <w:br/>
      </w:r>
      <w:r w:rsidR="00B31A76" w:rsidRPr="00B31A76">
        <w:rPr>
          <w:highlight w:val="yellow"/>
        </w:rPr>
        <w:t>Name and address</w:t>
      </w:r>
    </w:p>
    <w:p w:rsidR="00B31A76" w:rsidRPr="00DD3A09" w:rsidRDefault="00B31A76" w:rsidP="00A1269F"/>
    <w:p w:rsidR="00DD3A09" w:rsidRPr="00B31A76" w:rsidRDefault="00DD3A09" w:rsidP="00A1269F">
      <w:pPr>
        <w:rPr>
          <w:i/>
        </w:rPr>
      </w:pPr>
      <w:r w:rsidRPr="00B31A76">
        <w:rPr>
          <w:i/>
        </w:rPr>
        <w:t xml:space="preserve">Sent by email only </w:t>
      </w:r>
      <w:r w:rsidR="00AE6640" w:rsidRPr="00B31A76">
        <w:rPr>
          <w:i/>
        </w:rPr>
        <w:t>to</w:t>
      </w:r>
      <w:r w:rsidR="00B31A76" w:rsidRPr="00B31A76">
        <w:rPr>
          <w:i/>
        </w:rPr>
        <w:t xml:space="preserve"> </w:t>
      </w:r>
      <w:r w:rsidR="00B31A76" w:rsidRPr="00B31A76">
        <w:rPr>
          <w:i/>
          <w:highlight w:val="yellow"/>
        </w:rPr>
        <w:t>email address</w:t>
      </w:r>
    </w:p>
    <w:p w:rsidR="00DD3A09" w:rsidRDefault="00DD3A09" w:rsidP="00A1269F"/>
    <w:p w:rsidR="00DD3A09" w:rsidRDefault="00DD3A09" w:rsidP="00A1269F"/>
    <w:p w:rsidR="00DD3A09" w:rsidRPr="00DD3A09" w:rsidRDefault="00DD3A09" w:rsidP="00A1269F">
      <w:r w:rsidRPr="00DD3A09">
        <w:t xml:space="preserve">Dear </w:t>
      </w:r>
      <w:r w:rsidR="00B31A76" w:rsidRPr="00B31A76">
        <w:rPr>
          <w:highlight w:val="yellow"/>
        </w:rPr>
        <w:t>Name</w:t>
      </w:r>
      <w:r w:rsidRPr="00DD3A09">
        <w:t>,</w:t>
      </w:r>
    </w:p>
    <w:p w:rsidR="00DD3A09" w:rsidRPr="0018482F" w:rsidRDefault="00DD3A09" w:rsidP="00A1269F">
      <w:pPr>
        <w:rPr>
          <w:b/>
          <w:sz w:val="24"/>
        </w:rPr>
      </w:pPr>
      <w:r w:rsidRPr="0018482F">
        <w:rPr>
          <w:b/>
          <w:sz w:val="24"/>
        </w:rPr>
        <w:t>Alleged Breach of University Regulation XVII</w:t>
      </w:r>
    </w:p>
    <w:p w:rsidR="00DD3A09" w:rsidRDefault="00DD3A09" w:rsidP="0018482F">
      <w:pPr>
        <w:jc w:val="both"/>
      </w:pPr>
      <w:r w:rsidRPr="00DD3A09">
        <w:t xml:space="preserve">I write on behalf of the </w:t>
      </w:r>
      <w:r w:rsidR="0018482F" w:rsidRPr="0018482F">
        <w:rPr>
          <w:highlight w:val="yellow"/>
        </w:rPr>
        <w:t>Schoo</w:t>
      </w:r>
      <w:r w:rsidR="00033B9F">
        <w:rPr>
          <w:highlight w:val="yellow"/>
        </w:rPr>
        <w:t>l of SCHOOL</w:t>
      </w:r>
      <w:r w:rsidRPr="00DD3A09">
        <w:t xml:space="preserve"> following an allegation that there was </w:t>
      </w:r>
      <w:r w:rsidR="00B31A76" w:rsidRPr="00B31A76">
        <w:t>evidence that you had committed an act of academic malpractice relating to plagia</w:t>
      </w:r>
      <w:r w:rsidR="00B31A76">
        <w:t xml:space="preserve">rism </w:t>
      </w:r>
      <w:r w:rsidR="00B31A76" w:rsidRPr="00B31A76">
        <w:t xml:space="preserve">when completing the </w:t>
      </w:r>
      <w:r w:rsidR="00B31A76" w:rsidRPr="00B31A76">
        <w:rPr>
          <w:highlight w:val="yellow"/>
        </w:rPr>
        <w:t>Unit name and code and assignment title</w:t>
      </w:r>
      <w:r w:rsidR="00B31A76">
        <w:t xml:space="preserve">. </w:t>
      </w:r>
      <w:r w:rsidR="00B31A76" w:rsidRPr="00B31A76">
        <w:t>You submitted this work to partially fulfil the</w:t>
      </w:r>
      <w:r w:rsidR="00B31A76">
        <w:t xml:space="preserve"> requirements of the </w:t>
      </w:r>
      <w:r w:rsidR="00B31A76" w:rsidRPr="00B31A76">
        <w:rPr>
          <w:highlight w:val="yellow"/>
        </w:rPr>
        <w:t>Full title of degree</w:t>
      </w:r>
      <w:r w:rsidR="00B31A76" w:rsidRPr="00B31A76">
        <w:t>.</w:t>
      </w:r>
    </w:p>
    <w:p w:rsidR="00A1269F" w:rsidRDefault="00A1269F" w:rsidP="0018482F">
      <w:pPr>
        <w:jc w:val="both"/>
      </w:pPr>
      <w:r w:rsidRPr="00A1269F">
        <w:t xml:space="preserve">The allegation is that you have taken material from </w:t>
      </w:r>
      <w:r w:rsidRPr="0018482F">
        <w:rPr>
          <w:highlight w:val="yellow"/>
        </w:rPr>
        <w:t>a number of sources</w:t>
      </w:r>
      <w:r w:rsidRPr="00A1269F">
        <w:t xml:space="preserve"> without adequate citation or referencing. Your assignment</w:t>
      </w:r>
      <w:r w:rsidR="00033B9F">
        <w:t>(s)</w:t>
      </w:r>
      <w:r w:rsidRPr="00A1269F">
        <w:t xml:space="preserve"> and marked up copies of the </w:t>
      </w:r>
      <w:r w:rsidRPr="0018482F">
        <w:rPr>
          <w:highlight w:val="yellow"/>
        </w:rPr>
        <w:t>source</w:t>
      </w:r>
      <w:r w:rsidR="0018482F" w:rsidRPr="0018482F">
        <w:rPr>
          <w:highlight w:val="yellow"/>
        </w:rPr>
        <w:t>(</w:t>
      </w:r>
      <w:r w:rsidRPr="0018482F">
        <w:rPr>
          <w:highlight w:val="yellow"/>
        </w:rPr>
        <w:t>s</w:t>
      </w:r>
      <w:r w:rsidR="0018482F" w:rsidRPr="0018482F">
        <w:rPr>
          <w:highlight w:val="yellow"/>
        </w:rPr>
        <w:t>)</w:t>
      </w:r>
      <w:r w:rsidRPr="00A1269F">
        <w:t xml:space="preserve"> in contention are attached.</w:t>
      </w:r>
    </w:p>
    <w:p w:rsidR="00A1269F" w:rsidRDefault="00B31A76" w:rsidP="0018482F">
      <w:pPr>
        <w:jc w:val="both"/>
      </w:pPr>
      <w:r w:rsidRPr="00B31A76">
        <w:t xml:space="preserve">This matter has been referred to </w:t>
      </w:r>
      <w:r w:rsidR="0018482F">
        <w:t xml:space="preserve">the School </w:t>
      </w:r>
      <w:r w:rsidRPr="00B31A76">
        <w:t xml:space="preserve">and a </w:t>
      </w:r>
      <w:r w:rsidR="006E46B8">
        <w:t>p</w:t>
      </w:r>
      <w:r w:rsidRPr="00B31A76">
        <w:t>anel will conve</w:t>
      </w:r>
      <w:r w:rsidR="00A1269F">
        <w:t>ne to consider this allegation.</w:t>
      </w:r>
    </w:p>
    <w:p w:rsidR="0018482F" w:rsidRDefault="00B31A76" w:rsidP="0018482F">
      <w:pPr>
        <w:jc w:val="both"/>
      </w:pPr>
      <w:r w:rsidRPr="00B31A76">
        <w:t xml:space="preserve">The </w:t>
      </w:r>
      <w:r w:rsidR="00461095">
        <w:t xml:space="preserve">Summary Disciplinary </w:t>
      </w:r>
      <w:r w:rsidRPr="00B31A76">
        <w:t xml:space="preserve">Panel </w:t>
      </w:r>
      <w:r w:rsidR="009D5C8E">
        <w:t xml:space="preserve">(SDP) </w:t>
      </w:r>
      <w:r w:rsidRPr="00B31A76">
        <w:t xml:space="preserve">will be chaired by </w:t>
      </w:r>
      <w:r w:rsidRPr="00B31A76">
        <w:rPr>
          <w:highlight w:val="yellow"/>
        </w:rPr>
        <w:t>name chair</w:t>
      </w:r>
      <w:r w:rsidRPr="00B31A76">
        <w:t xml:space="preserve">. The </w:t>
      </w:r>
      <w:r w:rsidR="00244578">
        <w:t xml:space="preserve">Academic panel member will be </w:t>
      </w:r>
      <w:r w:rsidR="00244578" w:rsidRPr="00244578">
        <w:rPr>
          <w:highlight w:val="yellow"/>
        </w:rPr>
        <w:t>name academic panel member</w:t>
      </w:r>
      <w:r w:rsidR="00244578">
        <w:t xml:space="preserve">. I </w:t>
      </w:r>
      <w:r w:rsidR="0018482F">
        <w:t>will attend in the capacity of the Professional Services panel member</w:t>
      </w:r>
      <w:r w:rsidRPr="00244578">
        <w:t>.</w:t>
      </w:r>
      <w:r w:rsidR="0018482F">
        <w:t xml:space="preserve"> </w:t>
      </w:r>
      <w:r w:rsidR="0018482F" w:rsidRPr="0018482F">
        <w:rPr>
          <w:highlight w:val="yellow"/>
        </w:rPr>
        <w:t>NAME will attend as secretary to the Panel.</w:t>
      </w:r>
      <w:r w:rsidR="0018482F">
        <w:t xml:space="preserve"> </w:t>
      </w:r>
      <w:r w:rsidR="001F1784">
        <w:t>Any reasonable objection to the membership of any person or persons comprising the SDP must be made in writing to the SDP at least two wo</w:t>
      </w:r>
      <w:r w:rsidR="0018482F">
        <w:t>rking days before the hearing.</w:t>
      </w:r>
    </w:p>
    <w:p w:rsidR="00DD3A09" w:rsidRDefault="00B31A76" w:rsidP="0018482F">
      <w:pPr>
        <w:jc w:val="both"/>
      </w:pPr>
      <w:r w:rsidRPr="00B31A76">
        <w:t xml:space="preserve">The purpose of this panel is to determine whether or not there has been a breach of University </w:t>
      </w:r>
      <w:hyperlink r:id="rId8" w:history="1">
        <w:r w:rsidRPr="008E31C3">
          <w:rPr>
            <w:rStyle w:val="Hyperlink"/>
          </w:rPr>
          <w:t>Regulation XVII - Condu</w:t>
        </w:r>
        <w:r w:rsidRPr="008E31C3">
          <w:rPr>
            <w:rStyle w:val="Hyperlink"/>
          </w:rPr>
          <w:t>c</w:t>
        </w:r>
        <w:r w:rsidRPr="008E31C3">
          <w:rPr>
            <w:rStyle w:val="Hyperlink"/>
          </w:rPr>
          <w:t>t and Discipline of Students</w:t>
        </w:r>
      </w:hyperlink>
      <w:r w:rsidRPr="00B31A76">
        <w:t xml:space="preserve"> and a copy of this Regulation is enclosed for your information.</w:t>
      </w:r>
    </w:p>
    <w:p w:rsidR="00B31A76" w:rsidRDefault="00B31A76" w:rsidP="0018482F">
      <w:pPr>
        <w:jc w:val="both"/>
      </w:pPr>
      <w:r w:rsidRPr="00DD3A09">
        <w:t xml:space="preserve">I have included a number of documents </w:t>
      </w:r>
      <w:r w:rsidR="0018482F">
        <w:t>provided to support the</w:t>
      </w:r>
      <w:r w:rsidRPr="00DD3A09">
        <w:t xml:space="preserve"> allegation.</w:t>
      </w:r>
      <w:r w:rsidR="00A5141E">
        <w:t xml:space="preserve"> Please note that hard copies will not be supplied in the meeting unless specifically requested.</w:t>
      </w:r>
    </w:p>
    <w:p w:rsidR="00DD3A09" w:rsidRPr="00B31A76" w:rsidRDefault="00DD3A09" w:rsidP="0018482F">
      <w:pPr>
        <w:jc w:val="both"/>
        <w:rPr>
          <w:b/>
        </w:rPr>
      </w:pPr>
      <w:r w:rsidRPr="00B31A76">
        <w:rPr>
          <w:b/>
        </w:rPr>
        <w:t xml:space="preserve">The </w:t>
      </w:r>
      <w:r w:rsidR="008E31C3">
        <w:rPr>
          <w:b/>
        </w:rPr>
        <w:t>panel</w:t>
      </w:r>
      <w:r w:rsidRPr="00B31A76">
        <w:rPr>
          <w:b/>
        </w:rPr>
        <w:t xml:space="preserve"> will be held on </w:t>
      </w:r>
      <w:r w:rsidR="00B31A76" w:rsidRPr="00B31A76">
        <w:rPr>
          <w:b/>
          <w:highlight w:val="yellow"/>
        </w:rPr>
        <w:t>DATE AND TIME</w:t>
      </w:r>
      <w:r w:rsidRPr="00B31A76">
        <w:rPr>
          <w:b/>
        </w:rPr>
        <w:t xml:space="preserve"> in </w:t>
      </w:r>
      <w:r w:rsidR="0018482F" w:rsidRPr="0018482F">
        <w:rPr>
          <w:b/>
          <w:highlight w:val="yellow"/>
        </w:rPr>
        <w:t>ROOM</w:t>
      </w:r>
      <w:r w:rsidRPr="0018482F">
        <w:rPr>
          <w:b/>
          <w:highlight w:val="yellow"/>
        </w:rPr>
        <w:t xml:space="preserve"> </w:t>
      </w:r>
      <w:r w:rsidRPr="00B31A76">
        <w:rPr>
          <w:b/>
        </w:rPr>
        <w:t xml:space="preserve">of </w:t>
      </w:r>
      <w:r w:rsidR="0018482F" w:rsidRPr="0018482F">
        <w:rPr>
          <w:b/>
          <w:highlight w:val="yellow"/>
        </w:rPr>
        <w:t>BUILDING</w:t>
      </w:r>
      <w:r w:rsidRPr="00B31A76">
        <w:rPr>
          <w:b/>
        </w:rPr>
        <w:t xml:space="preserve">. Please report to </w:t>
      </w:r>
      <w:r w:rsidR="0018482F" w:rsidRPr="0018482F">
        <w:rPr>
          <w:b/>
          <w:highlight w:val="yellow"/>
        </w:rPr>
        <w:t>….</w:t>
      </w:r>
      <w:r w:rsidRPr="0018482F">
        <w:rPr>
          <w:b/>
          <w:highlight w:val="yellow"/>
        </w:rPr>
        <w:t>.</w:t>
      </w:r>
    </w:p>
    <w:p w:rsidR="00B31A76" w:rsidRDefault="00B31A76" w:rsidP="0018482F">
      <w:pPr>
        <w:jc w:val="both"/>
      </w:pPr>
    </w:p>
    <w:p w:rsidR="00B31A76" w:rsidRDefault="00485215" w:rsidP="0018482F">
      <w:pPr>
        <w:jc w:val="both"/>
      </w:pPr>
      <w:r>
        <w:lastRenderedPageBreak/>
        <w:t>You</w:t>
      </w:r>
      <w:r w:rsidR="00B31A76" w:rsidRPr="00B31A76">
        <w:t xml:space="preserve"> will be </w:t>
      </w:r>
      <w:r>
        <w:t xml:space="preserve">interviewed and </w:t>
      </w:r>
      <w:r w:rsidR="00B31A76" w:rsidRPr="00B31A76">
        <w:t xml:space="preserve">verbally informed of the decision of the </w:t>
      </w:r>
      <w:r w:rsidR="0018482F">
        <w:t>P</w:t>
      </w:r>
      <w:r w:rsidR="00B31A76" w:rsidRPr="00B31A76">
        <w:t>anel after the meeting.</w:t>
      </w:r>
      <w:r w:rsidR="0081225D">
        <w:t xml:space="preserve"> A</w:t>
      </w:r>
      <w:r w:rsidR="0081225D" w:rsidRPr="0081225D">
        <w:t xml:space="preserve"> </w:t>
      </w:r>
      <w:r w:rsidR="0081225D" w:rsidRPr="00DD3A09">
        <w:t>letter confirmi</w:t>
      </w:r>
      <w:r w:rsidR="00A1269F">
        <w:t>n</w:t>
      </w:r>
      <w:r w:rsidR="0081225D" w:rsidRPr="00DD3A09">
        <w:t>g the result will be sent to you wi</w:t>
      </w:r>
      <w:r w:rsidR="0081225D">
        <w:t xml:space="preserve">thin </w:t>
      </w:r>
      <w:r w:rsidR="00E90268" w:rsidRPr="00E90268">
        <w:t>ten working</w:t>
      </w:r>
      <w:r w:rsidR="0081225D" w:rsidRPr="00E90268">
        <w:t xml:space="preserve"> days </w:t>
      </w:r>
      <w:r w:rsidR="0081225D">
        <w:t xml:space="preserve">of the </w:t>
      </w:r>
      <w:r w:rsidR="00CE1AC5">
        <w:t>hearing.</w:t>
      </w:r>
      <w:r w:rsidR="0018482F">
        <w:t xml:space="preserve"> </w:t>
      </w:r>
    </w:p>
    <w:p w:rsidR="00FA5C02" w:rsidRDefault="00FA5C02" w:rsidP="0018482F">
      <w:pPr>
        <w:jc w:val="both"/>
      </w:pPr>
      <w:r w:rsidRPr="00FA5C02">
        <w:t xml:space="preserve">Please can you confirm whether you are registered with the </w:t>
      </w:r>
      <w:r w:rsidR="00033B9F">
        <w:t xml:space="preserve">University’s </w:t>
      </w:r>
      <w:r w:rsidRPr="00FA5C02">
        <w:t>Disability Advisory and Support Service (“</w:t>
      </w:r>
      <w:r w:rsidRPr="00CE1AC5">
        <w:rPr>
          <w:b/>
        </w:rPr>
        <w:t>DASS</w:t>
      </w:r>
      <w:r w:rsidRPr="00FA5C02">
        <w:t>”) and if so whether you wish to request an</w:t>
      </w:r>
      <w:r w:rsidR="005A0716">
        <w:t xml:space="preserve">y reasonable adjustments to this </w:t>
      </w:r>
      <w:r w:rsidRPr="00FA5C02">
        <w:t>process?</w:t>
      </w:r>
      <w:r w:rsidR="0018482F">
        <w:t xml:space="preserve"> </w:t>
      </w:r>
      <w:r w:rsidRPr="00FA5C02">
        <w:t>Any such requests will be considered by the SDP Chair</w:t>
      </w:r>
      <w:bookmarkStart w:id="0" w:name="_GoBack"/>
      <w:bookmarkEnd w:id="0"/>
      <w:r w:rsidRPr="00FA5C02">
        <w:t xml:space="preserve"> in consultation with DASS as required.</w:t>
      </w:r>
    </w:p>
    <w:p w:rsidR="00A5141E" w:rsidRDefault="001D226A" w:rsidP="0018482F">
      <w:pPr>
        <w:jc w:val="both"/>
      </w:pPr>
      <w:r w:rsidRPr="001D226A">
        <w:t xml:space="preserve">Regulation XVII gives you the right to </w:t>
      </w:r>
      <w:r w:rsidR="00012D24" w:rsidRPr="00012D24">
        <w:t xml:space="preserve">attend the hearing with a person to accompany </w:t>
      </w:r>
      <w:r w:rsidR="00012D24">
        <w:t>you</w:t>
      </w:r>
      <w:r w:rsidR="00012D24" w:rsidRPr="00012D24">
        <w:t xml:space="preserve"> for support (“</w:t>
      </w:r>
      <w:r w:rsidR="00012D24" w:rsidRPr="005C3FCA">
        <w:rPr>
          <w:b/>
        </w:rPr>
        <w:t>Supporter</w:t>
      </w:r>
      <w:r w:rsidR="00012D24" w:rsidRPr="00012D24">
        <w:t>”)</w:t>
      </w:r>
      <w:r w:rsidR="00012D24">
        <w:t xml:space="preserve"> if you wish</w:t>
      </w:r>
      <w:r w:rsidR="00012D24" w:rsidRPr="00012D24">
        <w:t xml:space="preserve">. You must </w:t>
      </w:r>
      <w:r w:rsidR="00012D24">
        <w:t xml:space="preserve">inform </w:t>
      </w:r>
      <w:r w:rsidR="00012D24" w:rsidRPr="00012D24">
        <w:t xml:space="preserve">me of </w:t>
      </w:r>
      <w:r w:rsidR="00012D24">
        <w:t xml:space="preserve">your </w:t>
      </w:r>
      <w:r w:rsidR="00012D24" w:rsidRPr="00012D24">
        <w:t xml:space="preserve">proposed Supporter at least two working days before the date of the hearing. The SDP will want to hear </w:t>
      </w:r>
      <w:r w:rsidR="00B35AF9">
        <w:t>you</w:t>
      </w:r>
      <w:r w:rsidR="0018482F">
        <w:t>r statement(s)</w:t>
      </w:r>
      <w:r w:rsidR="00012D24" w:rsidRPr="00012D24">
        <w:t xml:space="preserve"> in </w:t>
      </w:r>
      <w:r w:rsidR="0018482F">
        <w:t>your</w:t>
      </w:r>
      <w:r w:rsidR="00012D24" w:rsidRPr="00012D24">
        <w:t xml:space="preserve"> own words</w:t>
      </w:r>
      <w:r w:rsidR="0018482F">
        <w:t>,</w:t>
      </w:r>
      <w:r w:rsidR="00012D24" w:rsidRPr="00012D24">
        <w:t xml:space="preserve"> and so the Supporter role does not normally extend to having a right to make statemen</w:t>
      </w:r>
      <w:r w:rsidR="0018482F">
        <w:t xml:space="preserve">ts or ask or answer questions. </w:t>
      </w:r>
      <w:r w:rsidR="00012D24" w:rsidRPr="00012D24">
        <w:t>As SDP hearings relate to less-serious misconduct a Supporter from outside the University will not normally be permitted</w:t>
      </w:r>
      <w:r w:rsidR="00B35AF9">
        <w:t>.</w:t>
      </w:r>
    </w:p>
    <w:p w:rsidR="0018482F" w:rsidRDefault="0018482F" w:rsidP="0018482F">
      <w:pPr>
        <w:jc w:val="both"/>
      </w:pPr>
      <w:r w:rsidRPr="00FA5C02">
        <w:t>A student subject to a hearing may also call witnesses and question witnesses upon whose evidence the case against them is based, but it shall be at the SDP Chair’s discretion as to whether a witness is required for the SDP to conduct its business.</w:t>
      </w:r>
      <w:r>
        <w:t xml:space="preserve"> </w:t>
      </w:r>
      <w:r w:rsidRPr="00FA5C02">
        <w:t>A request from a student to call witnesses should be submitted to the SDP at least three working days before the date of the hearing.</w:t>
      </w:r>
    </w:p>
    <w:p w:rsidR="0018482F" w:rsidRDefault="0018482F" w:rsidP="0018482F">
      <w:pPr>
        <w:jc w:val="both"/>
      </w:pPr>
      <w:r w:rsidRPr="0018482F">
        <w:rPr>
          <w:highlight w:val="yellow"/>
        </w:rPr>
        <w:t xml:space="preserve">Please note that the panel meeting will be </w:t>
      </w:r>
      <w:r w:rsidR="00033B9F">
        <w:rPr>
          <w:highlight w:val="yellow"/>
        </w:rPr>
        <w:t>audio-</w:t>
      </w:r>
      <w:r w:rsidRPr="0018482F">
        <w:rPr>
          <w:highlight w:val="yellow"/>
        </w:rPr>
        <w:t>recorded for administrative purposes only. The recording will be deleted after the outcome letter is issued.</w:t>
      </w:r>
    </w:p>
    <w:p w:rsidR="001D226A" w:rsidRPr="001D226A" w:rsidRDefault="001D226A" w:rsidP="0018482F">
      <w:pPr>
        <w:jc w:val="both"/>
      </w:pPr>
      <w:r w:rsidRPr="001D226A">
        <w:t>You may wish to seek support and/or guidance from the following:</w:t>
      </w:r>
    </w:p>
    <w:p w:rsidR="001D226A" w:rsidRPr="001D226A" w:rsidRDefault="00033B9F" w:rsidP="0018482F">
      <w:pPr>
        <w:pStyle w:val="ListParagraph"/>
        <w:numPr>
          <w:ilvl w:val="0"/>
          <w:numId w:val="6"/>
        </w:numPr>
        <w:jc w:val="both"/>
      </w:pPr>
      <w:hyperlink r:id="rId9" w:history="1">
        <w:r w:rsidR="001D226A" w:rsidRPr="00990792">
          <w:rPr>
            <w:rStyle w:val="Hyperlink"/>
          </w:rPr>
          <w:t>Students’ Union Advice Service</w:t>
        </w:r>
      </w:hyperlink>
    </w:p>
    <w:p w:rsidR="00DD3A09" w:rsidRPr="00DD3A09" w:rsidRDefault="00033B9F" w:rsidP="0018482F">
      <w:pPr>
        <w:pStyle w:val="ListParagraph"/>
        <w:numPr>
          <w:ilvl w:val="0"/>
          <w:numId w:val="6"/>
        </w:numPr>
        <w:jc w:val="both"/>
      </w:pPr>
      <w:hyperlink r:id="rId10" w:history="1">
        <w:r w:rsidR="001D226A" w:rsidRPr="001D226A">
          <w:rPr>
            <w:rStyle w:val="Hyperlink"/>
          </w:rPr>
          <w:t>MyManchester Guidance to students on plagiarism and other forms of academic malpractice, including the procedure for the handling of cases</w:t>
        </w:r>
      </w:hyperlink>
    </w:p>
    <w:p w:rsidR="00F35FCF" w:rsidRDefault="00F213E4" w:rsidP="0018482F">
      <w:pPr>
        <w:jc w:val="both"/>
      </w:pPr>
      <w:r>
        <w:t>As per Regulation X</w:t>
      </w:r>
      <w:r w:rsidR="0018482F">
        <w:t>V</w:t>
      </w:r>
      <w:r>
        <w:t>II, you</w:t>
      </w:r>
      <w:r w:rsidRPr="00B31A76">
        <w:t xml:space="preserve"> may submit</w:t>
      </w:r>
      <w:r w:rsidR="00FA5C02">
        <w:t xml:space="preserve"> a</w:t>
      </w:r>
      <w:r w:rsidRPr="00B31A76">
        <w:t xml:space="preserve"> </w:t>
      </w:r>
      <w:r w:rsidR="00F35FCF" w:rsidRPr="00F35FCF">
        <w:t xml:space="preserve">written response to the allegation. You should submit with this statement any supporting evidence you consider </w:t>
      </w:r>
      <w:r w:rsidR="0018482F">
        <w:t>relevant</w:t>
      </w:r>
      <w:r w:rsidR="00F35FCF" w:rsidRPr="00F35FCF">
        <w:t>.</w:t>
      </w:r>
      <w:r w:rsidR="0018482F">
        <w:t xml:space="preserve"> </w:t>
      </w:r>
      <w:r w:rsidR="00F35FCF" w:rsidRPr="00F35FCF">
        <w:t xml:space="preserve">For a statement to be considered by the SDP, it should be sent to me by </w:t>
      </w:r>
      <w:r w:rsidR="00F35FCF" w:rsidRPr="00F35FCF">
        <w:rPr>
          <w:highlight w:val="yellow"/>
        </w:rPr>
        <w:t>DEADLINE (at least two working days before the hearing)</w:t>
      </w:r>
      <w:r w:rsidR="00F35FCF" w:rsidRPr="00F35FCF">
        <w:t>.</w:t>
      </w:r>
      <w:r w:rsidR="0018482F">
        <w:t xml:space="preserve"> </w:t>
      </w:r>
      <w:r w:rsidR="00F35FCF" w:rsidRPr="00F35FCF">
        <w:t xml:space="preserve">Submissions after that date will only be accepted </w:t>
      </w:r>
      <w:r w:rsidR="0018482F">
        <w:t>at the discretion of the SDP.</w:t>
      </w:r>
    </w:p>
    <w:p w:rsidR="0018482F" w:rsidRDefault="0018482F" w:rsidP="0018482F">
      <w:pPr>
        <w:jc w:val="both"/>
      </w:pPr>
      <w:r w:rsidRPr="00FA5C02">
        <w:t xml:space="preserve">I would be grateful if you could respond to this letter to confirm your attendance by </w:t>
      </w:r>
      <w:r w:rsidRPr="00FA5C02">
        <w:rPr>
          <w:highlight w:val="yellow"/>
        </w:rPr>
        <w:t>DEADLINE</w:t>
      </w:r>
      <w:r>
        <w:t xml:space="preserve"> at the latest.</w:t>
      </w:r>
    </w:p>
    <w:p w:rsidR="00DD3A09" w:rsidRPr="00DD3A09" w:rsidRDefault="00DD3A09" w:rsidP="00A1269F">
      <w:r w:rsidRPr="00DD3A09">
        <w:t>Yours sincerely,</w:t>
      </w:r>
    </w:p>
    <w:p w:rsidR="00DD3A09" w:rsidRPr="0018482F" w:rsidRDefault="0018482F" w:rsidP="00A1269F">
      <w:pPr>
        <w:rPr>
          <w:rFonts w:ascii="Freestyle Script" w:hAnsi="Freestyle Script"/>
          <w:sz w:val="56"/>
        </w:rPr>
      </w:pPr>
      <w:r w:rsidRPr="0018482F">
        <w:rPr>
          <w:rFonts w:ascii="Freestyle Script" w:hAnsi="Freestyle Script"/>
          <w:sz w:val="56"/>
          <w:highlight w:val="yellow"/>
        </w:rPr>
        <w:t>Signature</w:t>
      </w:r>
    </w:p>
    <w:p w:rsidR="00DD3A09" w:rsidRPr="00AF5A62" w:rsidRDefault="0018482F" w:rsidP="00A1269F">
      <w:r w:rsidRPr="005A0716">
        <w:rPr>
          <w:highlight w:val="yellow"/>
        </w:rPr>
        <w:t>Name</w:t>
      </w:r>
      <w:r w:rsidR="00A1269F" w:rsidRPr="005A0716">
        <w:rPr>
          <w:highlight w:val="yellow"/>
        </w:rPr>
        <w:br/>
      </w:r>
      <w:r w:rsidRPr="005A0716">
        <w:rPr>
          <w:highlight w:val="yellow"/>
        </w:rPr>
        <w:t>Job title</w:t>
      </w:r>
      <w:r w:rsidR="00F213E4">
        <w:t xml:space="preserve"> </w:t>
      </w:r>
      <w:r w:rsidR="00A1269F">
        <w:br/>
      </w:r>
      <w:r w:rsidR="00DD3A09" w:rsidRPr="00AF5A62">
        <w:t>Faculty of Science and Engineering</w:t>
      </w:r>
    </w:p>
    <w:p w:rsidR="00DD3A09" w:rsidRDefault="00DD3A09" w:rsidP="00A1269F"/>
    <w:p w:rsidR="00DD3A09" w:rsidRDefault="00DD3A09" w:rsidP="00A1269F"/>
    <w:p w:rsidR="006A0422" w:rsidRDefault="00DD3A09" w:rsidP="006A0422">
      <w:pPr>
        <w:spacing w:after="0" w:line="240" w:lineRule="auto"/>
      </w:pPr>
      <w:r>
        <w:lastRenderedPageBreak/>
        <w:t>Enc.</w:t>
      </w:r>
      <w:r>
        <w:tab/>
        <w:t>Regulation XVII, Conduct and Discipline of Students.</w:t>
      </w:r>
    </w:p>
    <w:p w:rsidR="00DD3A09" w:rsidRPr="00DD3A09" w:rsidRDefault="006A0422" w:rsidP="006A0422">
      <w:pPr>
        <w:spacing w:after="0" w:line="240" w:lineRule="auto"/>
        <w:ind w:firstLine="720"/>
      </w:pPr>
      <w:r w:rsidRPr="006A0422">
        <w:t>Procedure for Summary Disciplinary Panels (“SDP”)</w:t>
      </w:r>
      <w:r w:rsidR="00A1269F">
        <w:br/>
      </w:r>
      <w:r w:rsidR="00DD3A09">
        <w:tab/>
        <w:t>Evidence provided.</w:t>
      </w:r>
    </w:p>
    <w:sectPr w:rsidR="00DD3A09" w:rsidRPr="00DD3A09" w:rsidSect="0018482F">
      <w:footerReference w:type="even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09" w:rsidRDefault="00DD3A09" w:rsidP="00DD3A09">
      <w:pPr>
        <w:spacing w:after="0" w:line="240" w:lineRule="auto"/>
      </w:pPr>
      <w:r>
        <w:separator/>
      </w:r>
    </w:p>
  </w:endnote>
  <w:endnote w:type="continuationSeparator" w:id="0">
    <w:p w:rsidR="00DD3A09" w:rsidRDefault="00DD3A09" w:rsidP="00DD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1D9" w:rsidRPr="00D141D9" w:rsidRDefault="00033B9F" w:rsidP="00D141D9">
    <w:pPr>
      <w:pStyle w:val="Footer"/>
      <w:jc w:val="right"/>
      <w:rPr>
        <w:rFonts w:ascii="Open Sans" w:hAnsi="Open Sans" w:cs="Open Sans"/>
        <w:sz w:val="18"/>
      </w:rPr>
    </w:pPr>
    <w:hyperlink r:id="rId1" w:history="1">
      <w:r w:rsidR="00D141D9" w:rsidRPr="00D141D9">
        <w:rPr>
          <w:rStyle w:val="Hyperlink"/>
          <w:rFonts w:ascii="Open Sans" w:hAnsi="Open Sans" w:cs="Open Sans"/>
          <w:sz w:val="18"/>
        </w:rPr>
        <w:t>fseappealsandcomplaints@manchester.ac.uk</w:t>
      </w:r>
    </w:hyperlink>
    <w:r w:rsidR="00D141D9" w:rsidRPr="00D141D9">
      <w:rPr>
        <w:rFonts w:ascii="Open Sans" w:hAnsi="Open Sans" w:cs="Open Sans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09" w:rsidRDefault="00DD3A09" w:rsidP="00DD3A09">
      <w:pPr>
        <w:spacing w:after="0" w:line="240" w:lineRule="auto"/>
      </w:pPr>
      <w:r>
        <w:separator/>
      </w:r>
    </w:p>
  </w:footnote>
  <w:footnote w:type="continuationSeparator" w:id="0">
    <w:p w:rsidR="00DD3A09" w:rsidRDefault="00DD3A09" w:rsidP="00DD3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3109"/>
    <w:multiLevelType w:val="hybridMultilevel"/>
    <w:tmpl w:val="B7BC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648BC"/>
    <w:multiLevelType w:val="hybridMultilevel"/>
    <w:tmpl w:val="139ED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6799D"/>
    <w:multiLevelType w:val="hybridMultilevel"/>
    <w:tmpl w:val="F17EFB48"/>
    <w:lvl w:ilvl="0" w:tplc="90A2F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6748D"/>
    <w:multiLevelType w:val="hybridMultilevel"/>
    <w:tmpl w:val="44EEC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04F2B"/>
    <w:multiLevelType w:val="hybridMultilevel"/>
    <w:tmpl w:val="F3DE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B74A8"/>
    <w:multiLevelType w:val="hybridMultilevel"/>
    <w:tmpl w:val="53068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09"/>
    <w:rsid w:val="00012D24"/>
    <w:rsid w:val="00033B9F"/>
    <w:rsid w:val="00137034"/>
    <w:rsid w:val="00153A2D"/>
    <w:rsid w:val="0018482F"/>
    <w:rsid w:val="001A2D06"/>
    <w:rsid w:val="001D226A"/>
    <w:rsid w:val="001F1784"/>
    <w:rsid w:val="00222352"/>
    <w:rsid w:val="00244578"/>
    <w:rsid w:val="00352583"/>
    <w:rsid w:val="003828C6"/>
    <w:rsid w:val="003E7A67"/>
    <w:rsid w:val="003F5D30"/>
    <w:rsid w:val="00426AB2"/>
    <w:rsid w:val="00461095"/>
    <w:rsid w:val="00485215"/>
    <w:rsid w:val="004B1732"/>
    <w:rsid w:val="00550986"/>
    <w:rsid w:val="005A0716"/>
    <w:rsid w:val="005C3FCA"/>
    <w:rsid w:val="00623CE0"/>
    <w:rsid w:val="006A0422"/>
    <w:rsid w:val="006A3EDC"/>
    <w:rsid w:val="006E46B8"/>
    <w:rsid w:val="00785880"/>
    <w:rsid w:val="00802F0E"/>
    <w:rsid w:val="0081225D"/>
    <w:rsid w:val="008C66A9"/>
    <w:rsid w:val="008E31C3"/>
    <w:rsid w:val="0096061B"/>
    <w:rsid w:val="00985EA4"/>
    <w:rsid w:val="00990792"/>
    <w:rsid w:val="009D5C8E"/>
    <w:rsid w:val="009D78EE"/>
    <w:rsid w:val="00A1269F"/>
    <w:rsid w:val="00A5141E"/>
    <w:rsid w:val="00AA0A0F"/>
    <w:rsid w:val="00AE6640"/>
    <w:rsid w:val="00AF5A62"/>
    <w:rsid w:val="00B31A76"/>
    <w:rsid w:val="00B35AF9"/>
    <w:rsid w:val="00B46434"/>
    <w:rsid w:val="00B86EF5"/>
    <w:rsid w:val="00CE1AC5"/>
    <w:rsid w:val="00D141D9"/>
    <w:rsid w:val="00DB3E8E"/>
    <w:rsid w:val="00DC5767"/>
    <w:rsid w:val="00DD3A09"/>
    <w:rsid w:val="00E41B2E"/>
    <w:rsid w:val="00E56C0C"/>
    <w:rsid w:val="00E90268"/>
    <w:rsid w:val="00EA7278"/>
    <w:rsid w:val="00F213E4"/>
    <w:rsid w:val="00F35FCF"/>
    <w:rsid w:val="00F44964"/>
    <w:rsid w:val="00FA5256"/>
    <w:rsid w:val="00FA5C02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09408"/>
  <w15:docId w15:val="{826399F7-2951-4F20-B81D-1CE004C0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09"/>
  </w:style>
  <w:style w:type="paragraph" w:styleId="Footer">
    <w:name w:val="footer"/>
    <w:basedOn w:val="Normal"/>
    <w:link w:val="FooterChar"/>
    <w:uiPriority w:val="99"/>
    <w:unhideWhenUsed/>
    <w:rsid w:val="00DD3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09"/>
  </w:style>
  <w:style w:type="paragraph" w:styleId="BalloonText">
    <w:name w:val="Balloon Text"/>
    <w:basedOn w:val="Normal"/>
    <w:link w:val="BalloonTextChar"/>
    <w:uiPriority w:val="99"/>
    <w:semiHidden/>
    <w:unhideWhenUsed/>
    <w:rsid w:val="00DD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A0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3A0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D226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22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1A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.manchester.ac.uk/DocuInfo.aspx?DocID=65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gulations.manchester.ac.uk/guidance-to-students-on-plagiarism-and-other-forms-of-academic-malpract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nchesterstudentsunion.com/adv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seappealsandcomplaints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B5A3-EF11-46CB-9B8A-3A5C2969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Gradwell</dc:creator>
  <cp:lastModifiedBy>Jenny Gradwell</cp:lastModifiedBy>
  <cp:revision>6</cp:revision>
  <cp:lastPrinted>2018-05-02T09:19:00Z</cp:lastPrinted>
  <dcterms:created xsi:type="dcterms:W3CDTF">2019-09-05T08:27:00Z</dcterms:created>
  <dcterms:modified xsi:type="dcterms:W3CDTF">2019-09-06T07:50:00Z</dcterms:modified>
</cp:coreProperties>
</file>