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47B1" w14:textId="77777777" w:rsidR="00B042F4" w:rsidRDefault="00B042F4" w:rsidP="00B042F4">
      <w:pPr>
        <w:pStyle w:val="HSSHeading2"/>
      </w:pPr>
      <w:r>
        <w:t xml:space="preserve">Regulator Checklist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32"/>
        <w:gridCol w:w="4089"/>
      </w:tblGrid>
      <w:tr w:rsidR="00B042F4" w14:paraId="43ABAEAC" w14:textId="77777777" w:rsidTr="00B042F4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2EE4" w14:textId="77777777" w:rsidR="00B042F4" w:rsidRDefault="00B042F4">
            <w:pPr>
              <w:pStyle w:val="HSSBodytext"/>
              <w:spacing w:line="360" w:lineRule="auto"/>
            </w:pPr>
            <w:r>
              <w:t>Item Serial Number: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8F49" w14:textId="77777777" w:rsidR="00B042F4" w:rsidRDefault="00B042F4">
            <w:pPr>
              <w:pStyle w:val="HSSBodytext"/>
              <w:spacing w:line="360" w:lineRule="auto"/>
            </w:pPr>
            <w:r>
              <w:t>Location:</w:t>
            </w:r>
          </w:p>
        </w:tc>
      </w:tr>
      <w:tr w:rsidR="00B042F4" w14:paraId="30DE66A8" w14:textId="77777777" w:rsidTr="007C005E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389" w14:textId="4A04C6C3" w:rsidR="00B042F4" w:rsidRDefault="00B042F4">
            <w:pPr>
              <w:pStyle w:val="HSSBodytext"/>
              <w:spacing w:line="360" w:lineRule="auto"/>
            </w:pPr>
            <w:r>
              <w:t>Gas Type:</w:t>
            </w:r>
          </w:p>
        </w:tc>
      </w:tr>
      <w:tr w:rsidR="00B042F4" w14:paraId="44A69984" w14:textId="77777777" w:rsidTr="00B042F4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067C" w14:textId="77777777" w:rsidR="00B042F4" w:rsidRDefault="00B042F4">
            <w:pPr>
              <w:pStyle w:val="HSSBodytext"/>
              <w:spacing w:line="360" w:lineRule="auto"/>
            </w:pPr>
            <w:r>
              <w:t>Regulator Type (one or two stage):</w:t>
            </w:r>
          </w:p>
        </w:tc>
      </w:tr>
      <w:tr w:rsidR="00B042F4" w14:paraId="36AE8AE9" w14:textId="77777777" w:rsidTr="00B042F4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27F5" w14:textId="77777777" w:rsidR="00B042F4" w:rsidRDefault="00B042F4">
            <w:pPr>
              <w:pStyle w:val="HSSBodytext"/>
              <w:spacing w:line="360" w:lineRule="auto"/>
            </w:pPr>
            <w:r>
              <w:t>Date of Inspection: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B506" w14:textId="77777777" w:rsidR="00B042F4" w:rsidRDefault="00B042F4">
            <w:pPr>
              <w:pStyle w:val="HSSBodytext"/>
              <w:spacing w:line="360" w:lineRule="auto"/>
            </w:pPr>
            <w:r>
              <w:t>Inspected by:</w:t>
            </w:r>
          </w:p>
        </w:tc>
      </w:tr>
    </w:tbl>
    <w:p w14:paraId="6113DD6A" w14:textId="77777777" w:rsidR="00B042F4" w:rsidRDefault="00B042F4" w:rsidP="00B042F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402"/>
        <w:gridCol w:w="708"/>
        <w:gridCol w:w="709"/>
        <w:gridCol w:w="3209"/>
      </w:tblGrid>
      <w:tr w:rsidR="00B042F4" w14:paraId="3718B692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45E" w14:textId="77777777" w:rsidR="00B042F4" w:rsidRDefault="00B042F4">
            <w:pPr>
              <w:pStyle w:val="HSSBodytext"/>
              <w:spacing w:line="360" w:lineRule="auto"/>
            </w:pPr>
            <w:r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0378" w14:textId="77777777" w:rsidR="00B042F4" w:rsidRDefault="00B042F4">
            <w:pPr>
              <w:pStyle w:val="HSSBodytext"/>
              <w:spacing w:line="360" w:lineRule="auto"/>
            </w:pPr>
            <w: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B37E" w14:textId="77777777" w:rsidR="00B042F4" w:rsidRDefault="00B042F4">
            <w:pPr>
              <w:pStyle w:val="HSSBodytext"/>
              <w:spacing w:line="360" w:lineRule="auto"/>
            </w:pPr>
            <w: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9249" w14:textId="77777777" w:rsidR="00B042F4" w:rsidRDefault="00B042F4">
            <w:pPr>
              <w:pStyle w:val="HSSBodytext"/>
              <w:spacing w:line="360" w:lineRule="auto"/>
            </w:pPr>
            <w:r>
              <w:t>No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DD1F" w14:textId="77777777" w:rsidR="00B042F4" w:rsidRDefault="00B042F4">
            <w:pPr>
              <w:pStyle w:val="HSSBodytext"/>
              <w:spacing w:line="360" w:lineRule="auto"/>
            </w:pPr>
            <w:r>
              <w:t>Comments</w:t>
            </w:r>
          </w:p>
        </w:tc>
      </w:tr>
      <w:tr w:rsidR="00B042F4" w14:paraId="5C5E0EA4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BD61" w14:textId="77777777" w:rsidR="00B042F4" w:rsidRDefault="00B042F4">
            <w:pPr>
              <w:pStyle w:val="HSSBodytext"/>
              <w:spacing w:line="360" w:lineRule="auto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10DF" w14:textId="77777777" w:rsidR="00B042F4" w:rsidRDefault="00B042F4">
            <w:pPr>
              <w:pStyle w:val="HSSBodytext"/>
              <w:spacing w:line="360" w:lineRule="auto"/>
            </w:pPr>
            <w:r>
              <w:t>Date Codes and Identified to BSEN ISO 2503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4A9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595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4F9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4DFD7CBA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8D89" w14:textId="77777777" w:rsidR="00B042F4" w:rsidRDefault="00B042F4">
            <w:pPr>
              <w:pStyle w:val="HSSBodytext"/>
              <w:spacing w:line="360" w:lineRule="auto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B8C" w14:textId="77777777" w:rsidR="00B042F4" w:rsidRDefault="00B042F4">
            <w:pPr>
              <w:pStyle w:val="HSSBodytext"/>
              <w:spacing w:line="360" w:lineRule="auto"/>
            </w:pPr>
            <w:r>
              <w:t>Regulator marked for the specific gas used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E56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968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07D6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7DFB3975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933" w14:textId="77777777" w:rsidR="00B042F4" w:rsidRDefault="00B042F4">
            <w:pPr>
              <w:pStyle w:val="HSSBodytext"/>
              <w:spacing w:line="360" w:lineRule="auto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93E5" w14:textId="77777777" w:rsidR="00B042F4" w:rsidRDefault="00B042F4">
            <w:pPr>
              <w:pStyle w:val="HSSBodytext"/>
              <w:spacing w:line="360" w:lineRule="auto"/>
            </w:pPr>
            <w:r>
              <w:t>Date/Code stamped on the rear of the regulator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524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D99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746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61189E6B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4653" w14:textId="77777777" w:rsidR="00B042F4" w:rsidRDefault="00B042F4">
            <w:pPr>
              <w:pStyle w:val="HSSBodytext"/>
              <w:spacing w:line="360" w:lineRule="auto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ABB3" w14:textId="77777777" w:rsidR="00B042F4" w:rsidRDefault="00B042F4">
            <w:pPr>
              <w:pStyle w:val="HSSBodytext"/>
              <w:spacing w:line="360" w:lineRule="auto"/>
            </w:pPr>
            <w:r>
              <w:t>Regulator in date (5 years non-corrosive gas, 2 years corrosive gas)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227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33C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262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6B4D83EE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064" w14:textId="77777777" w:rsidR="00B042F4" w:rsidRDefault="00B042F4">
            <w:pPr>
              <w:pStyle w:val="HSSBodytext"/>
              <w:spacing w:line="360" w:lineRule="auto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6ED" w14:textId="77777777" w:rsidR="00B042F4" w:rsidRDefault="00B042F4">
            <w:pPr>
              <w:pStyle w:val="HSSBodytext"/>
              <w:spacing w:line="360" w:lineRule="auto"/>
            </w:pPr>
            <w:r>
              <w:t>Pressure gauge glasses undamaged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739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73A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DE3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7BD5AF47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32D5" w14:textId="77777777" w:rsidR="00B042F4" w:rsidRDefault="00B042F4">
            <w:pPr>
              <w:pStyle w:val="HSSBodytext"/>
              <w:spacing w:line="360" w:lineRule="auto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C21C" w14:textId="77777777" w:rsidR="00B042F4" w:rsidRDefault="00B042F4">
            <w:pPr>
              <w:pStyle w:val="HSSBodytext"/>
              <w:spacing w:line="360" w:lineRule="auto"/>
            </w:pPr>
            <w:r>
              <w:t>Max inlet cylinder pressure suitable for cylinder to be used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6DF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5AB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DA1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0D1BBB69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362C" w14:textId="77777777" w:rsidR="00B042F4" w:rsidRDefault="00B042F4">
            <w:pPr>
              <w:pStyle w:val="HSSBodytext"/>
              <w:spacing w:line="360" w:lineRule="auto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7BC" w14:textId="77777777" w:rsidR="00B042F4" w:rsidRDefault="00B042F4">
            <w:pPr>
              <w:pStyle w:val="HSSBodytext"/>
              <w:spacing w:line="360" w:lineRule="auto"/>
            </w:pPr>
            <w:r>
              <w:t xml:space="preserve">Pressure </w:t>
            </w:r>
            <w:proofErr w:type="gramStart"/>
            <w:r>
              <w:t>adjust</w:t>
            </w:r>
            <w:proofErr w:type="gramEnd"/>
            <w:r>
              <w:t xml:space="preserve"> screw screws fully in and out and stays fixed to the body of the regulator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14B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45A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3D3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66BD4DFF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1E1" w14:textId="77777777" w:rsidR="00B042F4" w:rsidRDefault="00B042F4">
            <w:pPr>
              <w:pStyle w:val="HSSBodytext"/>
              <w:spacing w:line="360" w:lineRule="auto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216B" w14:textId="77777777" w:rsidR="00B042F4" w:rsidRDefault="00B042F4">
            <w:pPr>
              <w:pStyle w:val="HSSBodytext"/>
              <w:spacing w:line="360" w:lineRule="auto"/>
            </w:pPr>
            <w:r>
              <w:t>Regulator outlet uncontaminated, thread undamaged and free from oils, greases and PTFE tape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94D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A50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2A7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2BCE96FA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2BB9" w14:textId="77777777" w:rsidR="00B042F4" w:rsidRDefault="00B042F4">
            <w:pPr>
              <w:pStyle w:val="HSSBodytext"/>
              <w:spacing w:line="360" w:lineRule="auto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2C4" w14:textId="77777777" w:rsidR="00B042F4" w:rsidRDefault="00B042F4">
            <w:pPr>
              <w:pStyle w:val="HSSBodytext"/>
              <w:spacing w:line="360" w:lineRule="auto"/>
            </w:pPr>
            <w:r>
              <w:t>Outlet pressure gauge steady</w:t>
            </w:r>
          </w:p>
          <w:p w14:paraId="75A803E3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7B2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7CD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8AB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6E6CD591" w14:textId="77777777" w:rsidTr="00B04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BC27" w14:textId="77777777" w:rsidR="00B042F4" w:rsidRDefault="00B042F4">
            <w:pPr>
              <w:pStyle w:val="HSSBodytext"/>
              <w:spacing w:line="360" w:lineRule="auto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E63" w14:textId="77777777" w:rsidR="00B042F4" w:rsidRDefault="00B042F4">
            <w:pPr>
              <w:pStyle w:val="HSSBodytext"/>
              <w:spacing w:line="360" w:lineRule="auto"/>
            </w:pPr>
            <w:r>
              <w:t>Inlet pressure steady</w:t>
            </w:r>
          </w:p>
          <w:p w14:paraId="4578FB03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992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EAD2" w14:textId="77777777" w:rsidR="00B042F4" w:rsidRDefault="00B042F4">
            <w:pPr>
              <w:pStyle w:val="HSSBodytext"/>
              <w:spacing w:line="360" w:lineRule="auto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988" w14:textId="77777777" w:rsidR="00B042F4" w:rsidRDefault="00B042F4">
            <w:pPr>
              <w:pStyle w:val="HSSBodytext"/>
              <w:spacing w:line="360" w:lineRule="auto"/>
            </w:pPr>
          </w:p>
        </w:tc>
      </w:tr>
      <w:tr w:rsidR="00B042F4" w14:paraId="7BD25C62" w14:textId="77777777" w:rsidTr="00B042F4">
        <w:tc>
          <w:tcPr>
            <w:tcW w:w="9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2099" w14:textId="77777777" w:rsidR="00B042F4" w:rsidRDefault="00B042F4">
            <w:pPr>
              <w:pStyle w:val="HSSBodytext"/>
              <w:spacing w:line="360" w:lineRule="auto"/>
            </w:pPr>
            <w:r>
              <w:t xml:space="preserve">Inspection assessment:  Pass/Fail </w:t>
            </w:r>
          </w:p>
          <w:p w14:paraId="16D1706A" w14:textId="77777777" w:rsidR="00B042F4" w:rsidRDefault="00B042F4">
            <w:pPr>
              <w:pStyle w:val="HSSBodytext"/>
              <w:spacing w:line="360" w:lineRule="auto"/>
            </w:pPr>
            <w:r>
              <w:t>If fail, remove from use immediately and arrange to service/scrap</w:t>
            </w:r>
          </w:p>
        </w:tc>
      </w:tr>
    </w:tbl>
    <w:p w14:paraId="125645B4" w14:textId="77777777" w:rsidR="00B33553" w:rsidRDefault="00B33553"/>
    <w:p w14:paraId="567C92C2" w14:textId="77777777" w:rsidR="00B042F4" w:rsidRPr="00B042F4" w:rsidRDefault="00B042F4" w:rsidP="00B042F4"/>
    <w:p w14:paraId="7ED20028" w14:textId="77777777" w:rsidR="00B042F4" w:rsidRPr="00B042F4" w:rsidRDefault="00B042F4" w:rsidP="00B042F4"/>
    <w:p w14:paraId="5EB6AEB4" w14:textId="77777777" w:rsidR="00B042F4" w:rsidRPr="00B042F4" w:rsidRDefault="00B042F4" w:rsidP="00B042F4"/>
    <w:p w14:paraId="05180637" w14:textId="05B31771" w:rsidR="00B042F4" w:rsidRPr="00B042F4" w:rsidRDefault="00B042F4" w:rsidP="00B042F4">
      <w:pPr>
        <w:tabs>
          <w:tab w:val="left" w:pos="7995"/>
        </w:tabs>
      </w:pPr>
      <w:r>
        <w:tab/>
      </w:r>
    </w:p>
    <w:sectPr w:rsidR="00B042F4" w:rsidRPr="00B042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12C8" w14:textId="77777777" w:rsidR="00B042F4" w:rsidRDefault="00B042F4" w:rsidP="00B042F4">
      <w:pPr>
        <w:spacing w:line="240" w:lineRule="auto"/>
      </w:pPr>
      <w:r>
        <w:separator/>
      </w:r>
    </w:p>
  </w:endnote>
  <w:endnote w:type="continuationSeparator" w:id="0">
    <w:p w14:paraId="04FDB624" w14:textId="77777777" w:rsidR="00B042F4" w:rsidRDefault="00B042F4" w:rsidP="00B04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6B9D" w14:textId="4181F7B9" w:rsidR="00B042F4" w:rsidRDefault="00B042F4" w:rsidP="00B042F4">
    <w:pPr>
      <w:pStyle w:val="Footer"/>
      <w:jc w:val="right"/>
    </w:pPr>
    <w:r>
      <w:t>Version 1:0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E9FE" w14:textId="77777777" w:rsidR="00B042F4" w:rsidRDefault="00B042F4" w:rsidP="00B042F4">
      <w:pPr>
        <w:spacing w:line="240" w:lineRule="auto"/>
      </w:pPr>
      <w:r>
        <w:separator/>
      </w:r>
    </w:p>
  </w:footnote>
  <w:footnote w:type="continuationSeparator" w:id="0">
    <w:p w14:paraId="078D7694" w14:textId="77777777" w:rsidR="00B042F4" w:rsidRDefault="00B042F4" w:rsidP="00B04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F36A" w14:textId="61E01562" w:rsidR="00B042F4" w:rsidRDefault="00B042F4" w:rsidP="00B042F4">
    <w:pPr>
      <w:pStyle w:val="Header"/>
      <w:jc w:val="right"/>
    </w:pPr>
    <w:r>
      <w:t>P&amp;A Regulator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4"/>
    <w:rsid w:val="00161655"/>
    <w:rsid w:val="001F7138"/>
    <w:rsid w:val="00B042F4"/>
    <w:rsid w:val="00B33553"/>
    <w:rsid w:val="00CA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220A"/>
  <w15:chartTrackingRefBased/>
  <w15:docId w15:val="{F37A5AED-63A1-4537-9024-0D3A100C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F4"/>
    <w:pPr>
      <w:spacing w:after="0" w:line="288" w:lineRule="auto"/>
    </w:pPr>
    <w:rPr>
      <w:rFonts w:ascii="Verdana" w:eastAsia="Times New Roman" w:hAnsi="Verdana" w:cs="Arial"/>
      <w:bCs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2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2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2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2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2F4"/>
    <w:rPr>
      <w:b/>
      <w:bCs/>
      <w:smallCaps/>
      <w:color w:val="0F4761" w:themeColor="accent1" w:themeShade="BF"/>
      <w:spacing w:val="5"/>
    </w:rPr>
  </w:style>
  <w:style w:type="paragraph" w:customStyle="1" w:styleId="HSSHeading2">
    <w:name w:val="HSS Heading 2"/>
    <w:basedOn w:val="Normal"/>
    <w:rsid w:val="00B042F4"/>
    <w:pPr>
      <w:spacing w:before="240" w:after="240"/>
    </w:pPr>
    <w:rPr>
      <w:b/>
    </w:rPr>
  </w:style>
  <w:style w:type="paragraph" w:customStyle="1" w:styleId="HSSBodytext">
    <w:name w:val="HSS Body text"/>
    <w:rsid w:val="00B042F4"/>
    <w:pPr>
      <w:spacing w:after="0" w:line="288" w:lineRule="auto"/>
    </w:pPr>
    <w:rPr>
      <w:rFonts w:ascii="Verdana" w:eastAsia="Times New Roman" w:hAnsi="Verdana" w:cs="Arial"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B042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2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F4"/>
    <w:rPr>
      <w:rFonts w:ascii="Verdana" w:eastAsia="Times New Roman" w:hAnsi="Verdana" w:cs="Arial"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2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F4"/>
    <w:rPr>
      <w:rFonts w:ascii="Verdana" w:eastAsia="Times New Roman" w:hAnsi="Verdana" w:cs="Arial"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University of Manchester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Hutchings</dc:creator>
  <cp:keywords/>
  <dc:description/>
  <cp:lastModifiedBy>Nicola Hutchings</cp:lastModifiedBy>
  <cp:revision>2</cp:revision>
  <dcterms:created xsi:type="dcterms:W3CDTF">2024-12-19T10:25:00Z</dcterms:created>
  <dcterms:modified xsi:type="dcterms:W3CDTF">2024-12-19T10:25:00Z</dcterms:modified>
</cp:coreProperties>
</file>