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A152" w14:textId="77777777" w:rsidR="0005133D" w:rsidRPr="00DB59EA" w:rsidRDefault="00F429D3" w:rsidP="00DB59EA">
      <w:pPr>
        <w:pStyle w:val="BodyTextIndent"/>
        <w:jc w:val="center"/>
        <w:rPr>
          <w:rFonts w:ascii="Verdana" w:hAnsi="Verdana"/>
          <w:b/>
          <w:bCs/>
          <w:sz w:val="36"/>
        </w:rPr>
      </w:pPr>
      <w:r>
        <w:rPr>
          <w:rFonts w:ascii="Verdana" w:hAnsi="Verdana"/>
          <w:b/>
          <w:bCs/>
          <w:sz w:val="36"/>
          <w:szCs w:val="36"/>
        </w:rPr>
        <w:t xml:space="preserve"> </w:t>
      </w:r>
      <w:r w:rsidR="0005133D" w:rsidRPr="007A52B5">
        <w:rPr>
          <w:rFonts w:ascii="Verdana" w:hAnsi="Verdana"/>
          <w:b/>
          <w:bCs/>
          <w:sz w:val="36"/>
          <w:szCs w:val="36"/>
        </w:rPr>
        <w:t>General Risk Assessment Form</w:t>
      </w:r>
    </w:p>
    <w:p w14:paraId="5C6296F6" w14:textId="77777777" w:rsidR="0020100F" w:rsidRPr="00DB59EA" w:rsidRDefault="00C86360" w:rsidP="00DB59EA">
      <w:pPr>
        <w:pStyle w:val="BodyTextIndent"/>
        <w:rPr>
          <w:rFonts w:ascii="Verdana" w:hAnsi="Verdana"/>
          <w:sz w:val="20"/>
        </w:rPr>
      </w:pPr>
      <w:r w:rsidRPr="00DB59EA">
        <w:rPr>
          <w:rFonts w:ascii="Verdana" w:hAnsi="Verdana"/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 wp14:anchorId="51D0F973" wp14:editId="0ED9C053">
            <wp:simplePos x="0" y="0"/>
            <wp:positionH relativeFrom="page">
              <wp:posOffset>495300</wp:posOffset>
            </wp:positionH>
            <wp:positionV relativeFrom="page">
              <wp:posOffset>361950</wp:posOffset>
            </wp:positionV>
            <wp:extent cx="1305560" cy="542925"/>
            <wp:effectExtent l="0" t="0" r="8890" b="9525"/>
            <wp:wrapSquare wrapText="bothSides"/>
            <wp:docPr id="4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7"/>
        <w:gridCol w:w="2285"/>
        <w:gridCol w:w="2472"/>
        <w:gridCol w:w="3082"/>
        <w:gridCol w:w="2650"/>
        <w:gridCol w:w="2039"/>
      </w:tblGrid>
      <w:tr w:rsidR="008F47E5" w:rsidRPr="003708A9" w14:paraId="31B93700" w14:textId="77777777" w:rsidTr="00B51C47">
        <w:trPr>
          <w:cantSplit/>
          <w:trHeight w:val="1014"/>
          <w:tblHeader/>
          <w:jc w:val="center"/>
        </w:trPr>
        <w:tc>
          <w:tcPr>
            <w:tcW w:w="1647" w:type="dxa"/>
            <w:tcBorders>
              <w:bottom w:val="single" w:sz="4" w:space="0" w:color="auto"/>
            </w:tcBorders>
            <w:shd w:val="clear" w:color="auto" w:fill="E0E0E0"/>
          </w:tcPr>
          <w:p w14:paraId="4D4642D8" w14:textId="77777777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Date: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(1)</w:t>
            </w:r>
          </w:p>
          <w:p w14:paraId="1B7F2C64" w14:textId="77777777" w:rsidR="00EF7311" w:rsidRPr="00EF7311" w:rsidRDefault="00EF7311">
            <w:pPr>
              <w:rPr>
                <w:rFonts w:ascii="Verdana" w:hAnsi="Verdana"/>
                <w:sz w:val="18"/>
                <w:szCs w:val="18"/>
              </w:rPr>
            </w:pPr>
          </w:p>
          <w:p w14:paraId="78D6BC96" w14:textId="7A5F3104" w:rsidR="00FA3142" w:rsidRPr="001C14E3" w:rsidRDefault="00FA3142" w:rsidP="00960D6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E0E0E0"/>
          </w:tcPr>
          <w:p w14:paraId="610DB289" w14:textId="77777777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Assessed by: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(2)</w:t>
            </w:r>
          </w:p>
          <w:p w14:paraId="65872F46" w14:textId="77777777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</w:p>
          <w:p w14:paraId="0E2D73CA" w14:textId="772E81F6" w:rsidR="007C3677" w:rsidRPr="00B0315D" w:rsidRDefault="007C36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E0E0E0"/>
          </w:tcPr>
          <w:p w14:paraId="00BFBA51" w14:textId="67F87614" w:rsidR="00B613A2" w:rsidRDefault="00896503" w:rsidP="00EF7311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Checked / </w:t>
            </w:r>
            <w:r w:rsidR="00B613A2" w:rsidRPr="00D86E02">
              <w:rPr>
                <w:rFonts w:ascii="Verdana" w:hAnsi="Verdana"/>
                <w:b/>
                <w:sz w:val="18"/>
                <w:szCs w:val="18"/>
              </w:rPr>
              <w:t>Validated</w:t>
            </w:r>
            <w:r w:rsidRPr="00D86E02">
              <w:rPr>
                <w:rFonts w:ascii="Verdana" w:hAnsi="Verdana"/>
                <w:b/>
                <w:sz w:val="18"/>
                <w:szCs w:val="18"/>
              </w:rPr>
              <w:t>*</w:t>
            </w:r>
            <w:r w:rsidR="00B613A2" w:rsidRPr="00D86E02">
              <w:rPr>
                <w:rFonts w:ascii="Verdana" w:hAnsi="Verdana"/>
                <w:b/>
                <w:sz w:val="18"/>
                <w:szCs w:val="18"/>
              </w:rPr>
              <w:t xml:space="preserve"> by: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(3)</w:t>
            </w:r>
          </w:p>
          <w:p w14:paraId="0DD100B4" w14:textId="77777777" w:rsidR="00EF7311" w:rsidRPr="00D86E02" w:rsidRDefault="00EF7311" w:rsidP="00960D68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E0E0E0"/>
          </w:tcPr>
          <w:p w14:paraId="2614B75C" w14:textId="77777777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Location: 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(4)</w:t>
            </w:r>
          </w:p>
          <w:p w14:paraId="1DD415E0" w14:textId="0A9D7274" w:rsidR="003621E2" w:rsidRPr="00B0315D" w:rsidRDefault="003621E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E0E0E0"/>
          </w:tcPr>
          <w:p w14:paraId="6C57E852" w14:textId="77777777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Assessment ref no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(5)</w:t>
            </w:r>
          </w:p>
          <w:p w14:paraId="0378899A" w14:textId="77777777" w:rsidR="00EF7311" w:rsidRPr="00EF7311" w:rsidRDefault="00EF7311">
            <w:pPr>
              <w:rPr>
                <w:rFonts w:ascii="Verdana" w:hAnsi="Verdana"/>
                <w:sz w:val="18"/>
                <w:szCs w:val="18"/>
              </w:rPr>
            </w:pPr>
          </w:p>
          <w:p w14:paraId="42439D81" w14:textId="4E3CB94C" w:rsidR="00EF7311" w:rsidRPr="00D86E02" w:rsidRDefault="00EF731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E0E0E0"/>
          </w:tcPr>
          <w:p w14:paraId="36FE3F6C" w14:textId="77777777" w:rsidR="008F47E5" w:rsidRPr="00EF7311" w:rsidRDefault="008F47E5">
            <w:pPr>
              <w:rPr>
                <w:rFonts w:ascii="Verdana" w:hAnsi="Verdana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Review date: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(6)</w:t>
            </w:r>
          </w:p>
          <w:p w14:paraId="52D3D8BE" w14:textId="77777777" w:rsidR="00EF7311" w:rsidRPr="00EF7311" w:rsidRDefault="00EF7311">
            <w:pPr>
              <w:rPr>
                <w:rFonts w:ascii="Verdana" w:hAnsi="Verdana"/>
                <w:sz w:val="18"/>
                <w:szCs w:val="18"/>
              </w:rPr>
            </w:pPr>
          </w:p>
          <w:p w14:paraId="242EC7F1" w14:textId="1952DED2" w:rsidR="00EF7311" w:rsidRPr="00D86E02" w:rsidRDefault="00EF7311" w:rsidP="00960D6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13A2" w:rsidRPr="003708A9" w14:paraId="79E021E0" w14:textId="77777777">
        <w:trPr>
          <w:cantSplit/>
          <w:tblHeader/>
          <w:jc w:val="center"/>
        </w:trPr>
        <w:tc>
          <w:tcPr>
            <w:tcW w:w="14175" w:type="dxa"/>
            <w:gridSpan w:val="6"/>
          </w:tcPr>
          <w:p w14:paraId="297FDBA9" w14:textId="553C7773" w:rsidR="002D7ABB" w:rsidRDefault="00B613A2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Task / premises: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(7)</w:t>
            </w:r>
          </w:p>
          <w:p w14:paraId="0BBF502C" w14:textId="77777777" w:rsidR="00960D68" w:rsidRPr="00EF7311" w:rsidRDefault="00960D68">
            <w:pPr>
              <w:rPr>
                <w:rFonts w:ascii="Verdana" w:hAnsi="Verdana"/>
                <w:sz w:val="18"/>
                <w:szCs w:val="18"/>
              </w:rPr>
            </w:pPr>
          </w:p>
          <w:p w14:paraId="53407E3C" w14:textId="6F189E43" w:rsidR="00BB7EE8" w:rsidRDefault="00BB7EE8" w:rsidP="007F122E">
            <w:pPr>
              <w:rPr>
                <w:rFonts w:ascii="Verdana" w:hAnsi="Verdana"/>
                <w:sz w:val="18"/>
                <w:szCs w:val="18"/>
              </w:rPr>
            </w:pPr>
            <w:r w:rsidRPr="00BB7EE8">
              <w:rPr>
                <w:rFonts w:ascii="Verdana" w:hAnsi="Verdana"/>
                <w:sz w:val="18"/>
                <w:szCs w:val="18"/>
              </w:rPr>
              <w:t xml:space="preserve">Use of </w:t>
            </w:r>
            <w:r w:rsidR="00B110D0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E4011A">
              <w:rPr>
                <w:rFonts w:ascii="Verdana" w:hAnsi="Verdana"/>
                <w:sz w:val="18"/>
                <w:szCs w:val="18"/>
              </w:rPr>
              <w:t>heat gun/ hot air gun</w:t>
            </w:r>
          </w:p>
          <w:p w14:paraId="3149DE41" w14:textId="018C1C83" w:rsidR="007F122E" w:rsidRPr="003708A9" w:rsidRDefault="007F122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808C68" w14:textId="77777777" w:rsidR="0020100F" w:rsidRPr="003708A9" w:rsidRDefault="0020100F">
      <w:pPr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620"/>
        <w:gridCol w:w="2169"/>
        <w:gridCol w:w="7409"/>
        <w:gridCol w:w="992"/>
        <w:gridCol w:w="856"/>
      </w:tblGrid>
      <w:tr w:rsidR="0020100F" w:rsidRPr="003708A9" w14:paraId="21DE7516" w14:textId="77777777" w:rsidTr="00613574">
        <w:trPr>
          <w:cantSplit/>
          <w:tblHeader/>
        </w:trPr>
        <w:tc>
          <w:tcPr>
            <w:tcW w:w="1413" w:type="dxa"/>
            <w:shd w:val="clear" w:color="auto" w:fill="E0E0E0"/>
          </w:tcPr>
          <w:p w14:paraId="2C973957" w14:textId="77777777" w:rsidR="0020100F" w:rsidRPr="00D86E02" w:rsidRDefault="0020100F" w:rsidP="006135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Activity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620" w:type="dxa"/>
            <w:shd w:val="clear" w:color="auto" w:fill="E0E0E0"/>
          </w:tcPr>
          <w:p w14:paraId="407F83FD" w14:textId="77777777" w:rsidR="0020100F" w:rsidRPr="00D86E02" w:rsidRDefault="0020100F" w:rsidP="006135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Hazard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2169" w:type="dxa"/>
            <w:shd w:val="clear" w:color="auto" w:fill="E0E0E0"/>
          </w:tcPr>
          <w:p w14:paraId="76F76264" w14:textId="6463C3EA" w:rsidR="0020100F" w:rsidRPr="00D86E02" w:rsidRDefault="00635DF2" w:rsidP="006135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Who might be harmed and how</w:t>
            </w:r>
            <w:r w:rsidR="0020091D">
              <w:rPr>
                <w:rFonts w:ascii="Verdana" w:hAnsi="Verdana"/>
                <w:b/>
                <w:sz w:val="18"/>
                <w:szCs w:val="18"/>
              </w:rPr>
              <w:t xml:space="preserve"> (risk)</w:t>
            </w:r>
            <w:r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7409" w:type="dxa"/>
            <w:shd w:val="clear" w:color="auto" w:fill="E0E0E0"/>
          </w:tcPr>
          <w:p w14:paraId="0B867C3C" w14:textId="77777777" w:rsidR="0020100F" w:rsidRPr="00D86E02" w:rsidRDefault="0020100F" w:rsidP="006135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Existing measures to control risk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(11)</w:t>
            </w:r>
          </w:p>
        </w:tc>
        <w:tc>
          <w:tcPr>
            <w:tcW w:w="992" w:type="dxa"/>
            <w:shd w:val="clear" w:color="auto" w:fill="E0E0E0"/>
          </w:tcPr>
          <w:p w14:paraId="4158BE79" w14:textId="77777777" w:rsidR="0020100F" w:rsidRPr="00D86E02" w:rsidRDefault="00BD53AC" w:rsidP="00613574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Risk rating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856" w:type="dxa"/>
            <w:shd w:val="clear" w:color="auto" w:fill="E0E0E0"/>
          </w:tcPr>
          <w:p w14:paraId="048FF609" w14:textId="77777777" w:rsidR="0020100F" w:rsidRPr="00D86E02" w:rsidRDefault="0020100F" w:rsidP="0061357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86E02">
              <w:rPr>
                <w:rFonts w:ascii="Verdana" w:hAnsi="Verdana"/>
                <w:b/>
                <w:sz w:val="18"/>
                <w:szCs w:val="18"/>
              </w:rPr>
              <w:t>Result</w:t>
            </w:r>
            <w:r w:rsidR="002D7ABB" w:rsidRPr="00D86E0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2D7ABB" w:rsidRPr="00DB59EA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7C7A60" w:rsidRPr="003708A9" w14:paraId="416CC42E" w14:textId="77777777" w:rsidTr="00EC613E">
        <w:trPr>
          <w:cantSplit/>
          <w:trHeight w:val="1036"/>
        </w:trPr>
        <w:tc>
          <w:tcPr>
            <w:tcW w:w="1413" w:type="dxa"/>
            <w:vAlign w:val="center"/>
          </w:tcPr>
          <w:p w14:paraId="6E3EA136" w14:textId="35446C23" w:rsidR="007C7A60" w:rsidRPr="003708A9" w:rsidRDefault="00BB7EE8" w:rsidP="00E418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of </w:t>
            </w:r>
            <w:r w:rsidR="00E41883">
              <w:rPr>
                <w:rFonts w:ascii="Verdana" w:hAnsi="Verdana"/>
                <w:sz w:val="18"/>
                <w:szCs w:val="18"/>
              </w:rPr>
              <w:t xml:space="preserve">a </w:t>
            </w:r>
            <w:r w:rsidR="00814560">
              <w:rPr>
                <w:rFonts w:ascii="Verdana" w:hAnsi="Verdana"/>
                <w:sz w:val="18"/>
                <w:szCs w:val="18"/>
              </w:rPr>
              <w:t>heat gun</w:t>
            </w:r>
          </w:p>
        </w:tc>
        <w:tc>
          <w:tcPr>
            <w:tcW w:w="1620" w:type="dxa"/>
            <w:vAlign w:val="center"/>
          </w:tcPr>
          <w:p w14:paraId="28860D60" w14:textId="77777777" w:rsidR="007C7A60" w:rsidRDefault="006F5076" w:rsidP="006135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Fire, hot surfaces, electric shock</w:t>
            </w:r>
            <w:r w:rsidR="00B110D0">
              <w:rPr>
                <w:rFonts w:ascii="Verdana" w:hAnsi="Verdana"/>
                <w:sz w:val="18"/>
                <w:szCs w:val="18"/>
              </w:rPr>
              <w:t>,</w:t>
            </w:r>
          </w:p>
          <w:p w14:paraId="73BB74BF" w14:textId="5D3ACDFD" w:rsidR="00B110D0" w:rsidRPr="003708A9" w:rsidRDefault="00044CE1" w:rsidP="006135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B110D0">
              <w:rPr>
                <w:rFonts w:ascii="Verdana" w:hAnsi="Verdana"/>
                <w:sz w:val="18"/>
                <w:szCs w:val="18"/>
              </w:rPr>
              <w:t>xplosion(over-heating</w:t>
            </w:r>
            <w:r w:rsidR="004815C6">
              <w:rPr>
                <w:rFonts w:ascii="Verdana" w:hAnsi="Verdana"/>
                <w:sz w:val="18"/>
                <w:szCs w:val="18"/>
              </w:rPr>
              <w:t xml:space="preserve"> glassware</w:t>
            </w:r>
            <w:r w:rsidR="00B110D0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169" w:type="dxa"/>
            <w:vAlign w:val="center"/>
          </w:tcPr>
          <w:p w14:paraId="0330DC5D" w14:textId="77777777" w:rsidR="009A03CF" w:rsidRPr="00960D68" w:rsidRDefault="009A03CF" w:rsidP="00613574">
            <w:pPr>
              <w:rPr>
                <w:rFonts w:ascii="Verdana" w:hAnsi="Verdana"/>
                <w:sz w:val="18"/>
                <w:szCs w:val="18"/>
              </w:rPr>
            </w:pPr>
            <w:r w:rsidRPr="00960D68">
              <w:rPr>
                <w:rFonts w:ascii="Verdana" w:hAnsi="Verdana"/>
                <w:sz w:val="18"/>
                <w:szCs w:val="18"/>
              </w:rPr>
              <w:t xml:space="preserve">Who: </w:t>
            </w:r>
            <w:r w:rsidR="007C7A60" w:rsidRPr="00960D68">
              <w:rPr>
                <w:rFonts w:ascii="Verdana" w:hAnsi="Verdana"/>
                <w:sz w:val="18"/>
                <w:szCs w:val="18"/>
              </w:rPr>
              <w:t>User and laboratory users</w:t>
            </w:r>
          </w:p>
          <w:p w14:paraId="7EB0ACD4" w14:textId="44FEEF58" w:rsidR="009A03CF" w:rsidRPr="00960D68" w:rsidRDefault="007C7A60" w:rsidP="00613574">
            <w:pPr>
              <w:rPr>
                <w:rFonts w:ascii="Verdana" w:hAnsi="Verdana"/>
                <w:sz w:val="18"/>
                <w:szCs w:val="18"/>
              </w:rPr>
            </w:pPr>
            <w:r w:rsidRPr="00960D6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97AC562" w14:textId="2F87BB31" w:rsidR="007C7A60" w:rsidRPr="003708A9" w:rsidRDefault="009A03CF" w:rsidP="00613574">
            <w:pPr>
              <w:rPr>
                <w:rFonts w:ascii="Verdana" w:hAnsi="Verdana"/>
                <w:sz w:val="18"/>
                <w:szCs w:val="18"/>
              </w:rPr>
            </w:pPr>
            <w:r w:rsidRPr="00960D68">
              <w:rPr>
                <w:rFonts w:ascii="Verdana" w:hAnsi="Verdana"/>
                <w:sz w:val="18"/>
                <w:szCs w:val="18"/>
              </w:rPr>
              <w:t>Risk:</w:t>
            </w:r>
            <w:r w:rsidR="000E1C6E" w:rsidRPr="00960D6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E1C6E">
              <w:rPr>
                <w:rFonts w:ascii="Verdana" w:hAnsi="Verdana"/>
                <w:sz w:val="18"/>
                <w:szCs w:val="18"/>
              </w:rPr>
              <w:t>adverse health effects</w:t>
            </w:r>
            <w:r w:rsidR="00883526">
              <w:rPr>
                <w:rFonts w:ascii="Verdana" w:hAnsi="Verdana"/>
                <w:sz w:val="18"/>
                <w:szCs w:val="18"/>
              </w:rPr>
              <w:t>, injury,</w:t>
            </w:r>
            <w:r w:rsidR="004815C6">
              <w:rPr>
                <w:rFonts w:ascii="Verdana" w:hAnsi="Verdana"/>
                <w:sz w:val="18"/>
                <w:szCs w:val="18"/>
              </w:rPr>
              <w:t>burns,</w:t>
            </w:r>
            <w:r w:rsidR="00883526">
              <w:rPr>
                <w:rFonts w:ascii="Verdana" w:hAnsi="Verdana"/>
                <w:sz w:val="18"/>
                <w:szCs w:val="18"/>
              </w:rPr>
              <w:t xml:space="preserve"> death</w:t>
            </w:r>
            <w:r w:rsidR="004815C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7409" w:type="dxa"/>
            <w:vAlign w:val="center"/>
          </w:tcPr>
          <w:p w14:paraId="069353E3" w14:textId="76EA0967" w:rsidR="004815C6" w:rsidRDefault="00960D68" w:rsidP="00A12877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35DD1">
              <w:rPr>
                <w:rFonts w:ascii="Verdana" w:hAnsi="Verdana"/>
                <w:bCs/>
                <w:sz w:val="18"/>
                <w:szCs w:val="18"/>
              </w:rPr>
              <w:t xml:space="preserve">Never leave a heat gun switched on and unattended. </w:t>
            </w:r>
          </w:p>
          <w:p w14:paraId="3B0AE334" w14:textId="0B97FA79" w:rsidR="004815C6" w:rsidRDefault="001A6B28" w:rsidP="001A6B28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Pr="006F5076">
              <w:rPr>
                <w:rFonts w:ascii="Verdana" w:hAnsi="Verdana"/>
                <w:sz w:val="18"/>
                <w:szCs w:val="18"/>
              </w:rPr>
              <w:t xml:space="preserve">he </w:t>
            </w:r>
            <w:r>
              <w:rPr>
                <w:rFonts w:ascii="Verdana" w:hAnsi="Verdana"/>
                <w:sz w:val="18"/>
                <w:szCs w:val="18"/>
              </w:rPr>
              <w:t>heat gun is</w:t>
            </w:r>
            <w:r w:rsidRPr="006F5076">
              <w:rPr>
                <w:rFonts w:ascii="Verdana" w:hAnsi="Verdana"/>
                <w:sz w:val="18"/>
                <w:szCs w:val="18"/>
              </w:rPr>
              <w:t xml:space="preserve"> TURN</w:t>
            </w:r>
            <w:r>
              <w:rPr>
                <w:rFonts w:ascii="Verdana" w:hAnsi="Verdana"/>
                <w:sz w:val="18"/>
                <w:szCs w:val="18"/>
              </w:rPr>
              <w:t>ED</w:t>
            </w:r>
            <w:r w:rsidRPr="006F5076">
              <w:rPr>
                <w:rFonts w:ascii="Verdana" w:hAnsi="Verdana"/>
                <w:sz w:val="18"/>
                <w:szCs w:val="18"/>
              </w:rPr>
              <w:t xml:space="preserve"> OFF </w:t>
            </w:r>
            <w:r w:rsidRPr="00005AAD">
              <w:rPr>
                <w:rFonts w:ascii="Verdana" w:hAnsi="Verdana"/>
                <w:sz w:val="18"/>
                <w:szCs w:val="18"/>
              </w:rPr>
              <w:t>when not in use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35DD1" w:rsidRPr="001A6B28">
              <w:rPr>
                <w:rFonts w:ascii="Verdana" w:hAnsi="Verdana"/>
                <w:bCs/>
                <w:sz w:val="18"/>
                <w:szCs w:val="18"/>
              </w:rPr>
              <w:t>and</w:t>
            </w:r>
            <w:r w:rsidR="00813AEE" w:rsidRPr="001A6B28">
              <w:rPr>
                <w:rFonts w:ascii="Verdana" w:hAnsi="Verdana"/>
                <w:bCs/>
                <w:sz w:val="18"/>
                <w:szCs w:val="18"/>
              </w:rPr>
              <w:t xml:space="preserve"> switch</w:t>
            </w:r>
            <w:r>
              <w:rPr>
                <w:rFonts w:ascii="Verdana" w:hAnsi="Verdana"/>
                <w:bCs/>
                <w:sz w:val="18"/>
                <w:szCs w:val="18"/>
              </w:rPr>
              <w:t>ed</w:t>
            </w:r>
            <w:r w:rsidR="004815C6" w:rsidRPr="001A6B28">
              <w:rPr>
                <w:rFonts w:ascii="Verdana" w:hAnsi="Verdana"/>
                <w:bCs/>
                <w:sz w:val="18"/>
                <w:szCs w:val="18"/>
              </w:rPr>
              <w:t xml:space="preserve"> off at the plug</w:t>
            </w:r>
            <w:r w:rsidR="00C35DD1" w:rsidRPr="001A6B28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6070B930" w14:textId="56C17752" w:rsidR="0000142E" w:rsidRPr="001A6B28" w:rsidRDefault="0000142E" w:rsidP="0000142E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00142E">
              <w:rPr>
                <w:rFonts w:ascii="Verdana" w:hAnsi="Verdana"/>
                <w:bCs/>
                <w:sz w:val="18"/>
                <w:szCs w:val="18"/>
              </w:rPr>
              <w:t>Do not use an extension cord to power a heat gun because a high current draw can result in overheating and pose risk of fire or electrocution.</w:t>
            </w:r>
          </w:p>
          <w:p w14:paraId="43FCE354" w14:textId="7D9FDC1A" w:rsidR="00BD51E8" w:rsidRDefault="00BD51E8" w:rsidP="00BD51E8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BD51E8">
              <w:rPr>
                <w:rFonts w:ascii="Verdana" w:hAnsi="Verdana"/>
                <w:bCs/>
                <w:sz w:val="18"/>
                <w:szCs w:val="18"/>
              </w:rPr>
              <w:t xml:space="preserve">Ensure </w:t>
            </w:r>
            <w:r w:rsidR="00813AEE">
              <w:rPr>
                <w:rFonts w:ascii="Verdana" w:hAnsi="Verdana"/>
                <w:bCs/>
                <w:sz w:val="18"/>
                <w:szCs w:val="18"/>
              </w:rPr>
              <w:t xml:space="preserve">there is ample </w:t>
            </w:r>
            <w:r w:rsidRPr="00BD51E8">
              <w:rPr>
                <w:rFonts w:ascii="Verdana" w:hAnsi="Verdana"/>
                <w:bCs/>
                <w:sz w:val="18"/>
                <w:szCs w:val="18"/>
              </w:rPr>
              <w:t>light before operating the heat gun</w:t>
            </w:r>
            <w:r>
              <w:rPr>
                <w:rFonts w:ascii="Verdana" w:hAnsi="Verdana"/>
                <w:bCs/>
                <w:sz w:val="18"/>
                <w:szCs w:val="18"/>
              </w:rPr>
              <w:t>.</w:t>
            </w:r>
          </w:p>
          <w:p w14:paraId="1C3D2E81" w14:textId="676CDD2F" w:rsidR="00C35DD1" w:rsidRPr="00C35DD1" w:rsidRDefault="00C35DD1" w:rsidP="00C35DD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35DD1">
              <w:rPr>
                <w:rFonts w:ascii="Verdana" w:hAnsi="Verdana"/>
                <w:bCs/>
                <w:sz w:val="18"/>
                <w:szCs w:val="18"/>
              </w:rPr>
              <w:t>Never touch the hot metal nozzle with clothing or skin.</w:t>
            </w:r>
          </w:p>
          <w:p w14:paraId="3BFA910E" w14:textId="74B8D639" w:rsidR="00C35DD1" w:rsidRDefault="00C35DD1" w:rsidP="004815C6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35DD1">
              <w:rPr>
                <w:rFonts w:ascii="Verdana" w:hAnsi="Verdana"/>
                <w:bCs/>
                <w:sz w:val="18"/>
                <w:szCs w:val="18"/>
              </w:rPr>
              <w:t xml:space="preserve">Allow the heat gun to cool before storing away. </w:t>
            </w:r>
          </w:p>
          <w:p w14:paraId="71FF3AD2" w14:textId="5152B07D" w:rsidR="00D56505" w:rsidRPr="00C35DD1" w:rsidRDefault="00D56505" w:rsidP="004815C6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When heating ensure there is at least a 1 cm gap from the nozzle to the material being heated. </w:t>
            </w:r>
          </w:p>
          <w:p w14:paraId="64DBDE98" w14:textId="1F253C13" w:rsidR="00A12877" w:rsidRPr="00C35DD1" w:rsidRDefault="00960D68" w:rsidP="00C35DD1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 w:rsidRPr="00C35DD1">
              <w:rPr>
                <w:rFonts w:ascii="Verdana" w:hAnsi="Verdana"/>
                <w:sz w:val="18"/>
                <w:szCs w:val="18"/>
              </w:rPr>
              <w:t>When in use ensure the heat gun is pointed away from other</w:t>
            </w:r>
            <w:r w:rsidR="00C35DD1" w:rsidRPr="00C35DD1">
              <w:rPr>
                <w:rFonts w:ascii="Verdana" w:hAnsi="Verdana"/>
                <w:sz w:val="18"/>
                <w:szCs w:val="18"/>
              </w:rPr>
              <w:t xml:space="preserve">s, consider </w:t>
            </w:r>
            <w:r w:rsidR="00C35DD1">
              <w:rPr>
                <w:rFonts w:ascii="Verdana" w:hAnsi="Verdana"/>
                <w:sz w:val="18"/>
                <w:szCs w:val="18"/>
              </w:rPr>
              <w:t>the direction the heat is going and ensure nothing apart from the desired heated object is in close proximity.</w:t>
            </w:r>
          </w:p>
          <w:p w14:paraId="425A46F5" w14:textId="60909CF9" w:rsidR="006F5076" w:rsidRPr="006F5076" w:rsidRDefault="002F1A85" w:rsidP="006F5076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 xml:space="preserve">anufacturer’s instructions </w:t>
            </w:r>
            <w:r w:rsidR="00960D68">
              <w:rPr>
                <w:rFonts w:ascii="Verdana" w:hAnsi="Verdana"/>
                <w:sz w:val="18"/>
                <w:szCs w:val="18"/>
              </w:rPr>
              <w:t>should be</w:t>
            </w:r>
            <w:r w:rsidR="00B453D5">
              <w:rPr>
                <w:rFonts w:ascii="Verdana" w:hAnsi="Verdana"/>
                <w:sz w:val="18"/>
                <w:szCs w:val="18"/>
              </w:rPr>
              <w:t xml:space="preserve"> read and followed during use.</w:t>
            </w:r>
          </w:p>
          <w:p w14:paraId="1C60EEE3" w14:textId="2CB031EA" w:rsidR="006F5076" w:rsidRPr="006F5076" w:rsidRDefault="00B453D5" w:rsidP="006F5076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Pr="006F5076">
              <w:rPr>
                <w:rFonts w:ascii="Verdana" w:hAnsi="Verdana"/>
                <w:sz w:val="18"/>
                <w:szCs w:val="18"/>
              </w:rPr>
              <w:t xml:space="preserve">quipment </w:t>
            </w:r>
            <w:r w:rsidR="00813AEE">
              <w:rPr>
                <w:rFonts w:ascii="Verdana" w:hAnsi="Verdana"/>
                <w:sz w:val="18"/>
                <w:szCs w:val="18"/>
              </w:rPr>
              <w:t>should be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>inspect</w:t>
            </w:r>
            <w:r>
              <w:rPr>
                <w:rFonts w:ascii="Verdana" w:hAnsi="Verdana"/>
                <w:sz w:val="18"/>
                <w:szCs w:val="18"/>
              </w:rPr>
              <w:t>ed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 xml:space="preserve"> prior to use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8B43AA2" w14:textId="6FE85468" w:rsidR="006F5076" w:rsidRPr="00E62FF5" w:rsidRDefault="00B453D5" w:rsidP="00E62FF5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>f the plug or cord is worn, frayed, or damaged, if the grounding pin has been removed, or if a spark is observed</w:t>
            </w:r>
            <w:r>
              <w:rPr>
                <w:rFonts w:ascii="Verdana" w:hAnsi="Verdana"/>
                <w:sz w:val="18"/>
                <w:szCs w:val="18"/>
              </w:rPr>
              <w:t xml:space="preserve">, the </w:t>
            </w:r>
            <w:r w:rsidR="00814560">
              <w:rPr>
                <w:rFonts w:ascii="Verdana" w:hAnsi="Verdana"/>
                <w:sz w:val="18"/>
                <w:szCs w:val="18"/>
              </w:rPr>
              <w:t>heat gun</w:t>
            </w:r>
            <w:r w:rsidR="00813AEE">
              <w:rPr>
                <w:rFonts w:ascii="Verdana" w:hAnsi="Verdana"/>
                <w:sz w:val="18"/>
                <w:szCs w:val="18"/>
              </w:rPr>
              <w:t xml:space="preserve"> should</w:t>
            </w:r>
            <w:r>
              <w:rPr>
                <w:rFonts w:ascii="Verdana" w:hAnsi="Verdana"/>
                <w:sz w:val="18"/>
                <w:szCs w:val="18"/>
              </w:rPr>
              <w:t xml:space="preserve"> not </w:t>
            </w:r>
            <w:r w:rsidR="00813AEE">
              <w:rPr>
                <w:rFonts w:ascii="Verdana" w:hAnsi="Verdana"/>
                <w:sz w:val="18"/>
                <w:szCs w:val="18"/>
              </w:rPr>
              <w:t xml:space="preserve">be </w:t>
            </w:r>
            <w:r>
              <w:rPr>
                <w:rFonts w:ascii="Verdana" w:hAnsi="Verdana"/>
                <w:sz w:val="18"/>
                <w:szCs w:val="18"/>
              </w:rPr>
              <w:t>used</w:t>
            </w:r>
            <w:r w:rsidR="00813AEE">
              <w:rPr>
                <w:rFonts w:ascii="Verdana" w:hAnsi="Verdana"/>
                <w:sz w:val="18"/>
                <w:szCs w:val="18"/>
              </w:rPr>
              <w:t>. It should be</w:t>
            </w:r>
            <w:r w:rsidR="002F1A85">
              <w:rPr>
                <w:rFonts w:ascii="Verdana" w:hAnsi="Verdana"/>
                <w:sz w:val="18"/>
                <w:szCs w:val="18"/>
              </w:rPr>
              <w:t xml:space="preserve"> labelled as ‘faulty’</w:t>
            </w:r>
            <w:r w:rsidR="00005AAD">
              <w:rPr>
                <w:rFonts w:ascii="Verdana" w:hAnsi="Verdana"/>
                <w:sz w:val="18"/>
                <w:szCs w:val="18"/>
              </w:rPr>
              <w:t xml:space="preserve"> and </w:t>
            </w:r>
            <w:r w:rsidR="002F1A85">
              <w:rPr>
                <w:rFonts w:ascii="Verdana" w:hAnsi="Verdana"/>
                <w:sz w:val="18"/>
                <w:szCs w:val="18"/>
              </w:rPr>
              <w:t xml:space="preserve">isolated, from where it is </w:t>
            </w:r>
            <w:r w:rsidR="00005AAD">
              <w:rPr>
                <w:rFonts w:ascii="Verdana" w:hAnsi="Verdana"/>
                <w:sz w:val="18"/>
                <w:szCs w:val="18"/>
              </w:rPr>
              <w:t>either sent for repair</w:t>
            </w:r>
            <w:r w:rsidR="002F1A85">
              <w:rPr>
                <w:rFonts w:ascii="Verdana" w:hAnsi="Verdana"/>
                <w:sz w:val="18"/>
                <w:szCs w:val="18"/>
              </w:rPr>
              <w:t>s</w:t>
            </w:r>
            <w:r w:rsidR="00005AAD">
              <w:rPr>
                <w:rFonts w:ascii="Verdana" w:hAnsi="Verdana"/>
                <w:sz w:val="18"/>
                <w:szCs w:val="18"/>
              </w:rPr>
              <w:t xml:space="preserve"> or disposed of</w:t>
            </w:r>
            <w:r w:rsidR="002F1A85">
              <w:rPr>
                <w:rFonts w:ascii="Verdana" w:hAnsi="Verdana"/>
                <w:sz w:val="18"/>
                <w:szCs w:val="18"/>
              </w:rPr>
              <w:t xml:space="preserve"> as appropriate. </w:t>
            </w:r>
          </w:p>
          <w:p w14:paraId="3008D7E7" w14:textId="68970A7E" w:rsidR="006F5076" w:rsidRPr="00B110D0" w:rsidRDefault="003E2C07" w:rsidP="00B110D0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Before use</w:t>
            </w:r>
            <w:r w:rsidR="002F1A85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t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 xml:space="preserve">he </w:t>
            </w:r>
            <w:r w:rsidR="00814560">
              <w:rPr>
                <w:rFonts w:ascii="Verdana" w:hAnsi="Verdana"/>
                <w:sz w:val="18"/>
                <w:szCs w:val="18"/>
              </w:rPr>
              <w:t>heat gun</w:t>
            </w:r>
            <w:r w:rsidR="00044CE1">
              <w:rPr>
                <w:rFonts w:ascii="Verdana" w:hAnsi="Verdana"/>
                <w:sz w:val="18"/>
                <w:szCs w:val="18"/>
              </w:rPr>
              <w:t xml:space="preserve"> is verified to be PAT tested and the 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 xml:space="preserve">function of the “off” switch </w:t>
            </w:r>
            <w:r>
              <w:rPr>
                <w:rFonts w:ascii="Verdana" w:hAnsi="Verdana"/>
                <w:sz w:val="18"/>
                <w:szCs w:val="18"/>
              </w:rPr>
              <w:t>is tested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 xml:space="preserve"> to verify that it works</w:t>
            </w:r>
            <w:r w:rsidR="00044CE1">
              <w:rPr>
                <w:rFonts w:ascii="Verdana" w:hAnsi="Verdana"/>
                <w:sz w:val="18"/>
                <w:szCs w:val="18"/>
              </w:rPr>
              <w:t>.</w:t>
            </w:r>
          </w:p>
          <w:p w14:paraId="134B0EA6" w14:textId="422797ED" w:rsidR="00C35DD1" w:rsidRDefault="00813AEE" w:rsidP="00B110D0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 aware h</w:t>
            </w:r>
            <w:r w:rsidR="00C35DD1">
              <w:rPr>
                <w:rFonts w:ascii="Verdana" w:hAnsi="Verdana"/>
                <w:sz w:val="18"/>
                <w:szCs w:val="18"/>
              </w:rPr>
              <w:t>eat guns casing</w:t>
            </w:r>
            <w:r w:rsidR="00960D6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are</w:t>
            </w:r>
            <w:r w:rsidR="00960D68">
              <w:rPr>
                <w:rFonts w:ascii="Verdana" w:hAnsi="Verdana"/>
                <w:sz w:val="18"/>
                <w:szCs w:val="18"/>
              </w:rPr>
              <w:t xml:space="preserve"> only 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>heat-resistant</w:t>
            </w:r>
            <w:r w:rsidR="00960D68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2023EBE" w14:textId="00977690" w:rsidR="00BD51E8" w:rsidRDefault="00BD51E8" w:rsidP="00B110D0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If heating metals, the metal will remain hot for some time after heating, ensure it is stored on a heat resistant mat and at the </w:t>
            </w:r>
            <w:r w:rsidR="00813AEE">
              <w:rPr>
                <w:rFonts w:ascii="Verdana" w:hAnsi="Verdana"/>
                <w:sz w:val="18"/>
                <w:szCs w:val="18"/>
              </w:rPr>
              <w:t>back</w:t>
            </w:r>
            <w:r>
              <w:rPr>
                <w:rFonts w:ascii="Verdana" w:hAnsi="Verdana"/>
                <w:sz w:val="18"/>
                <w:szCs w:val="18"/>
              </w:rPr>
              <w:t xml:space="preserve"> of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a bench away from being accidentally touched. Use signage to warn others. </w:t>
            </w:r>
          </w:p>
          <w:p w14:paraId="2C7EDC81" w14:textId="60A582E2" w:rsidR="006F5076" w:rsidRPr="00B110D0" w:rsidRDefault="00960D68" w:rsidP="00B110D0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When using with glassware ensure the glassware is</w:t>
            </w:r>
            <w:r w:rsidR="003E2C0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E2C07" w:rsidRPr="006F5076">
              <w:rPr>
                <w:rFonts w:ascii="Verdana" w:hAnsi="Verdana"/>
                <w:sz w:val="18"/>
                <w:szCs w:val="18"/>
              </w:rPr>
              <w:t>check</w:t>
            </w:r>
            <w:r w:rsidR="003E2C07">
              <w:rPr>
                <w:rFonts w:ascii="Verdana" w:hAnsi="Verdana"/>
                <w:sz w:val="18"/>
                <w:szCs w:val="18"/>
              </w:rPr>
              <w:t>ed</w:t>
            </w:r>
            <w:r w:rsidR="003E2C07" w:rsidRPr="006F5076">
              <w:rPr>
                <w:rFonts w:ascii="Verdana" w:hAnsi="Verdana"/>
                <w:sz w:val="18"/>
                <w:szCs w:val="18"/>
              </w:rPr>
              <w:t xml:space="preserve"> for cracks</w:t>
            </w:r>
            <w:r>
              <w:rPr>
                <w:rFonts w:ascii="Verdana" w:hAnsi="Verdana"/>
                <w:sz w:val="18"/>
                <w:szCs w:val="18"/>
              </w:rPr>
              <w:t xml:space="preserve"> and only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 xml:space="preserve"> borosilicate glassware, </w:t>
            </w:r>
            <w:r w:rsidR="003E2C07">
              <w:rPr>
                <w:rFonts w:ascii="Verdana" w:hAnsi="Verdana"/>
                <w:sz w:val="18"/>
                <w:szCs w:val="18"/>
              </w:rPr>
              <w:t>is used</w:t>
            </w:r>
            <w:r w:rsidR="003E2C07" w:rsidRPr="00005AAD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2F1A85" w:rsidRPr="002F1A85">
              <w:rPr>
                <w:rFonts w:ascii="Verdana" w:hAnsi="Verdana"/>
                <w:sz w:val="18"/>
                <w:szCs w:val="18"/>
              </w:rPr>
              <w:t>Heat is directed</w:t>
            </w:r>
            <w:r w:rsidR="004815C6" w:rsidRPr="002F1A85">
              <w:rPr>
                <w:rFonts w:ascii="Verdana" w:hAnsi="Verdana"/>
                <w:sz w:val="18"/>
                <w:szCs w:val="18"/>
              </w:rPr>
              <w:t xml:space="preserve"> over the whole of the area evenly to avoid creating hotspots and the likelihood of glassware cracking/shattering</w:t>
            </w:r>
            <w:r w:rsidR="004815C6" w:rsidRPr="002F1A8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C07" w:rsidRPr="002F1A85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r w:rsidR="006F5076" w:rsidRPr="002F1A8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Do not </w:t>
            </w:r>
            <w:r w:rsidR="00814560" w:rsidRPr="002F1A8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heat</w:t>
            </w:r>
            <w:r w:rsidR="006F5076" w:rsidRPr="002F1A8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thick-walled glassware, plastic containers, soft-glass </w:t>
            </w:r>
            <w:r w:rsidR="00005AAD" w:rsidRPr="002F1A8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bottles,</w:t>
            </w:r>
            <w:r w:rsidR="006F5076" w:rsidRPr="002F1A8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 or jars</w:t>
            </w:r>
            <w:r w:rsidR="00814560" w:rsidRPr="002F1A8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.)</w:t>
            </w:r>
          </w:p>
          <w:p w14:paraId="7831E2E1" w14:textId="0A53D8CF" w:rsidR="006F5076" w:rsidRPr="00B110D0" w:rsidRDefault="00960D68" w:rsidP="00B110D0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Ensure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 xml:space="preserve"> that the h</w:t>
            </w:r>
            <w:r w:rsidR="00814560">
              <w:rPr>
                <w:rFonts w:ascii="Verdana" w:hAnsi="Verdana"/>
                <w:sz w:val="18"/>
                <w:szCs w:val="18"/>
              </w:rPr>
              <w:t>eat gun’s</w:t>
            </w:r>
            <w:r w:rsidR="006F5076" w:rsidRPr="006F5076">
              <w:rPr>
                <w:rFonts w:ascii="Verdana" w:hAnsi="Verdana"/>
                <w:sz w:val="18"/>
                <w:szCs w:val="18"/>
              </w:rPr>
              <w:t xml:space="preserve"> electrical cords do not </w:t>
            </w:r>
            <w:r w:rsidR="006F5076" w:rsidRPr="00B110D0">
              <w:rPr>
                <w:rFonts w:ascii="Verdana" w:hAnsi="Verdana"/>
                <w:sz w:val="18"/>
                <w:szCs w:val="18"/>
              </w:rPr>
              <w:t>contact the hot surface</w:t>
            </w:r>
            <w:r w:rsidR="00814560">
              <w:rPr>
                <w:rFonts w:ascii="Verdana" w:hAnsi="Verdana"/>
                <w:sz w:val="18"/>
                <w:szCs w:val="18"/>
              </w:rPr>
              <w:t xml:space="preserve"> or is in the path of the heat generated.</w:t>
            </w:r>
          </w:p>
          <w:p w14:paraId="7B4D1A1B" w14:textId="687EAB14" w:rsidR="00B453D5" w:rsidRPr="004815C6" w:rsidRDefault="006F4C2A" w:rsidP="00B453D5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</w:t>
            </w:r>
            <w:r w:rsidR="00B453D5" w:rsidRPr="00B453D5">
              <w:rPr>
                <w:rFonts w:ascii="Verdana" w:hAnsi="Verdana"/>
                <w:sz w:val="18"/>
                <w:szCs w:val="18"/>
              </w:rPr>
              <w:t>he area around th</w:t>
            </w:r>
            <w:r w:rsidR="00E62FF5">
              <w:rPr>
                <w:rFonts w:ascii="Verdana" w:hAnsi="Verdana"/>
                <w:sz w:val="18"/>
                <w:szCs w:val="18"/>
              </w:rPr>
              <w:t>e use of the heat gun</w:t>
            </w:r>
            <w:r w:rsidR="00B453D5" w:rsidRPr="00B453D5">
              <w:rPr>
                <w:rFonts w:ascii="Verdana" w:hAnsi="Verdana"/>
                <w:sz w:val="18"/>
                <w:szCs w:val="18"/>
              </w:rPr>
              <w:t xml:space="preserve"> is free of flammable and combustible </w:t>
            </w:r>
            <w:r w:rsidR="00C35DD1" w:rsidRPr="00B453D5">
              <w:rPr>
                <w:rFonts w:ascii="Verdana" w:hAnsi="Verdana"/>
                <w:sz w:val="18"/>
                <w:szCs w:val="18"/>
              </w:rPr>
              <w:t>material</w:t>
            </w:r>
            <w:r w:rsidR="00C35DD1">
              <w:rPr>
                <w:rFonts w:ascii="Verdana" w:hAnsi="Verdana"/>
                <w:sz w:val="18"/>
                <w:szCs w:val="18"/>
              </w:rPr>
              <w:t>s</w:t>
            </w:r>
            <w:r w:rsidR="00C35DD1" w:rsidRPr="00B453D5">
              <w:rPr>
                <w:rFonts w:ascii="Verdana" w:hAnsi="Verdana"/>
                <w:sz w:val="18"/>
                <w:szCs w:val="18"/>
              </w:rPr>
              <w:t>.</w:t>
            </w:r>
            <w:r w:rsidR="00C35DD1" w:rsidRPr="00B453D5">
              <w:rPr>
                <w:sz w:val="18"/>
                <w:szCs w:val="18"/>
              </w:rPr>
              <w:t xml:space="preserve"> ​</w:t>
            </w:r>
          </w:p>
          <w:p w14:paraId="0B118520" w14:textId="461DC6FC" w:rsidR="004815C6" w:rsidRPr="00B453D5" w:rsidRDefault="004815C6" w:rsidP="00B453D5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Heat guns are</w:t>
            </w:r>
            <w:r w:rsidRPr="004815C6">
              <w:rPr>
                <w:rFonts w:ascii="Verdana" w:hAnsi="Verdana"/>
                <w:sz w:val="18"/>
                <w:szCs w:val="18"/>
              </w:rPr>
              <w:t xml:space="preserve"> not use</w:t>
            </w:r>
            <w:r>
              <w:rPr>
                <w:rFonts w:ascii="Verdana" w:hAnsi="Verdana"/>
                <w:sz w:val="18"/>
                <w:szCs w:val="18"/>
              </w:rPr>
              <w:t>d</w:t>
            </w:r>
            <w:r w:rsidRPr="004815C6">
              <w:rPr>
                <w:rFonts w:ascii="Verdana" w:hAnsi="Verdana"/>
                <w:sz w:val="18"/>
                <w:szCs w:val="18"/>
              </w:rPr>
              <w:t xml:space="preserve"> within the vicinity of </w:t>
            </w:r>
            <w:r w:rsidR="00C35DD1" w:rsidRPr="004815C6">
              <w:rPr>
                <w:rFonts w:ascii="Verdana" w:hAnsi="Verdana"/>
                <w:sz w:val="18"/>
                <w:szCs w:val="18"/>
              </w:rPr>
              <w:t>p</w:t>
            </w:r>
            <w:r w:rsidR="00C35DD1">
              <w:rPr>
                <w:rFonts w:ascii="Verdana" w:hAnsi="Verdana"/>
                <w:sz w:val="18"/>
                <w:szCs w:val="18"/>
              </w:rPr>
              <w:t>ressurised gases such as gas cylinders, l</w:t>
            </w:r>
            <w:r w:rsidRPr="004815C6">
              <w:rPr>
                <w:rFonts w:ascii="Verdana" w:hAnsi="Verdana"/>
                <w:sz w:val="18"/>
                <w:szCs w:val="18"/>
              </w:rPr>
              <w:t>ecture bottles and gas canisters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7381DCA" w14:textId="4C147DAE" w:rsidR="00E62FF5" w:rsidRPr="00E62FF5" w:rsidRDefault="00E62FF5" w:rsidP="00B453D5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 w:rsidRPr="004815C6">
              <w:rPr>
                <w:rFonts w:ascii="Verdana" w:hAnsi="Verdana"/>
                <w:sz w:val="18"/>
                <w:szCs w:val="18"/>
              </w:rPr>
              <w:t>Heat guns are placed in the holder</w:t>
            </w:r>
            <w:r w:rsidR="00DD1430" w:rsidRPr="004815C6">
              <w:rPr>
                <w:rFonts w:ascii="Verdana" w:hAnsi="Verdana"/>
                <w:sz w:val="18"/>
                <w:szCs w:val="18"/>
              </w:rPr>
              <w:t xml:space="preserve"> (a retort stand with a metal ring) </w:t>
            </w:r>
            <w:r w:rsidRPr="004815C6">
              <w:rPr>
                <w:rFonts w:ascii="Verdana" w:hAnsi="Verdana"/>
                <w:sz w:val="18"/>
                <w:szCs w:val="18"/>
              </w:rPr>
              <w:t xml:space="preserve">when not in use with the </w:t>
            </w:r>
            <w:r w:rsidR="004815C6" w:rsidRPr="004815C6">
              <w:rPr>
                <w:rFonts w:ascii="Verdana" w:hAnsi="Verdana"/>
                <w:sz w:val="18"/>
                <w:szCs w:val="18"/>
              </w:rPr>
              <w:t>nozzle</w:t>
            </w:r>
            <w:r w:rsidRPr="004815C6">
              <w:rPr>
                <w:rFonts w:ascii="Verdana" w:hAnsi="Verdana"/>
                <w:sz w:val="18"/>
                <w:szCs w:val="18"/>
              </w:rPr>
              <w:t xml:space="preserve"> pointing away from users.</w:t>
            </w:r>
            <w:r w:rsidR="00960D68">
              <w:rPr>
                <w:rFonts w:ascii="Verdana" w:hAnsi="Verdana"/>
                <w:sz w:val="18"/>
                <w:szCs w:val="18"/>
              </w:rPr>
              <w:t xml:space="preserve"> Or place</w:t>
            </w:r>
            <w:r w:rsidR="00C35DD1">
              <w:rPr>
                <w:rFonts w:ascii="Verdana" w:hAnsi="Verdana"/>
                <w:sz w:val="18"/>
                <w:szCs w:val="18"/>
              </w:rPr>
              <w:t>d</w:t>
            </w:r>
            <w:r w:rsidR="00960D68">
              <w:rPr>
                <w:rFonts w:ascii="Verdana" w:hAnsi="Verdana"/>
                <w:sz w:val="18"/>
                <w:szCs w:val="18"/>
              </w:rPr>
              <w:t xml:space="preserve"> on a heat resistant mat and p</w:t>
            </w:r>
            <w:r w:rsidR="001A6B28">
              <w:rPr>
                <w:rFonts w:ascii="Verdana" w:hAnsi="Verdana"/>
                <w:sz w:val="18"/>
                <w:szCs w:val="18"/>
              </w:rPr>
              <w:t>laced</w:t>
            </w:r>
            <w:r w:rsidR="00960D68">
              <w:rPr>
                <w:rFonts w:ascii="Verdana" w:hAnsi="Verdana"/>
                <w:sz w:val="18"/>
                <w:szCs w:val="18"/>
              </w:rPr>
              <w:t xml:space="preserve"> to the back of the bench to avoid </w:t>
            </w:r>
            <w:r w:rsidR="00541E0E">
              <w:rPr>
                <w:rFonts w:ascii="Verdana" w:hAnsi="Verdana"/>
                <w:sz w:val="18"/>
                <w:szCs w:val="18"/>
              </w:rPr>
              <w:t xml:space="preserve">accidentally touching. </w:t>
            </w:r>
          </w:p>
          <w:p w14:paraId="1AABE947" w14:textId="765A11F7" w:rsidR="00E62FF5" w:rsidRDefault="00E62FF5" w:rsidP="00B453D5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 w:rsidRPr="004815C6">
              <w:rPr>
                <w:rFonts w:ascii="Verdana" w:hAnsi="Verdana"/>
                <w:sz w:val="18"/>
                <w:szCs w:val="18"/>
              </w:rPr>
              <w:t>C</w:t>
            </w:r>
            <w:r w:rsidR="00C35DD1">
              <w:rPr>
                <w:rFonts w:ascii="Verdana" w:hAnsi="Verdana"/>
                <w:sz w:val="18"/>
                <w:szCs w:val="18"/>
              </w:rPr>
              <w:t>ontact with heat gun nozzles should be</w:t>
            </w:r>
            <w:r w:rsidRPr="004815C6">
              <w:rPr>
                <w:rFonts w:ascii="Verdana" w:hAnsi="Verdana"/>
                <w:sz w:val="18"/>
                <w:szCs w:val="18"/>
              </w:rPr>
              <w:t xml:space="preserve"> avoided as they may be hot for some time after use.</w:t>
            </w:r>
          </w:p>
          <w:p w14:paraId="296A9801" w14:textId="6ECAEA13" w:rsidR="008825B8" w:rsidRDefault="00E62FF5" w:rsidP="008825B8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 w:rsidRPr="004815C6">
              <w:rPr>
                <w:rFonts w:ascii="Verdana" w:hAnsi="Verdana"/>
                <w:sz w:val="18"/>
                <w:szCs w:val="18"/>
              </w:rPr>
              <w:t>When using a heat gun, the apparatus being heated is not held by hand</w:t>
            </w:r>
            <w:bookmarkStart w:id="0" w:name="_GoBack"/>
            <w:bookmarkEnd w:id="0"/>
            <w:r w:rsidRPr="004815C6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960D68" w:rsidRPr="004815C6">
              <w:rPr>
                <w:rFonts w:ascii="Verdana" w:hAnsi="Verdana"/>
                <w:sz w:val="18"/>
                <w:szCs w:val="18"/>
              </w:rPr>
              <w:t>i.e.</w:t>
            </w:r>
            <w:r w:rsidRPr="004815C6">
              <w:rPr>
                <w:rFonts w:ascii="Verdana" w:hAnsi="Verdana"/>
                <w:sz w:val="18"/>
                <w:szCs w:val="18"/>
              </w:rPr>
              <w:t xml:space="preserve"> hands are kept away from the heat generated.</w:t>
            </w:r>
            <w:r w:rsidR="004815C6">
              <w:rPr>
                <w:rFonts w:ascii="Verdana" w:hAnsi="Verdana"/>
                <w:sz w:val="18"/>
                <w:szCs w:val="18"/>
              </w:rPr>
              <w:t>)</w:t>
            </w:r>
            <w:r w:rsidR="004815C6">
              <w:t xml:space="preserve"> </w:t>
            </w:r>
            <w:r w:rsidR="004815C6" w:rsidRPr="004815C6">
              <w:rPr>
                <w:rFonts w:ascii="Verdana" w:hAnsi="Verdana"/>
                <w:sz w:val="18"/>
                <w:szCs w:val="18"/>
              </w:rPr>
              <w:t>Use clamps or tongs to hold the item being heated to avoid burns to the hands</w:t>
            </w:r>
            <w:r w:rsidR="00541E0E">
              <w:rPr>
                <w:rFonts w:ascii="Verdana" w:hAnsi="Verdana"/>
                <w:sz w:val="18"/>
                <w:szCs w:val="18"/>
              </w:rPr>
              <w:t>, or pl</w:t>
            </w:r>
            <w:r w:rsidR="00960D68">
              <w:rPr>
                <w:rFonts w:ascii="Verdana" w:hAnsi="Verdana"/>
                <w:sz w:val="18"/>
                <w:szCs w:val="18"/>
              </w:rPr>
              <w:t>ace</w:t>
            </w:r>
            <w:r w:rsidR="00541E0E">
              <w:rPr>
                <w:rFonts w:ascii="Verdana" w:hAnsi="Verdana"/>
                <w:sz w:val="18"/>
                <w:szCs w:val="18"/>
              </w:rPr>
              <w:t xml:space="preserve"> the</w:t>
            </w:r>
            <w:r w:rsidR="00960D68">
              <w:rPr>
                <w:rFonts w:ascii="Verdana" w:hAnsi="Verdana"/>
                <w:sz w:val="18"/>
                <w:szCs w:val="18"/>
              </w:rPr>
              <w:t xml:space="preserve"> item to be heated on a heat resistant mat. </w:t>
            </w:r>
          </w:p>
          <w:p w14:paraId="33AC2F8F" w14:textId="358C3D5D" w:rsidR="008825B8" w:rsidRPr="008825B8" w:rsidRDefault="008825B8" w:rsidP="008825B8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</w:t>
            </w:r>
            <w:r w:rsidRPr="008825B8">
              <w:rPr>
                <w:rFonts w:ascii="Verdana" w:hAnsi="Verdana"/>
                <w:sz w:val="18"/>
                <w:szCs w:val="18"/>
              </w:rPr>
              <w:t xml:space="preserve"> presence and direction of the heat produced</w:t>
            </w:r>
            <w:r>
              <w:rPr>
                <w:rFonts w:ascii="Verdana" w:hAnsi="Verdana"/>
                <w:sz w:val="18"/>
                <w:szCs w:val="18"/>
              </w:rPr>
              <w:t xml:space="preserve"> is observed. The air flow </w:t>
            </w:r>
            <w:r w:rsidRPr="002F1A85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r w:rsidRPr="002F1A8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Never direct the air flow towards one’s body</w:t>
            </w:r>
            <w:r w:rsidRPr="002F1A85">
              <w:rPr>
                <w:rFonts w:ascii="Verdana" w:hAnsi="Verdana"/>
                <w:b/>
                <w:bCs/>
                <w:sz w:val="18"/>
                <w:szCs w:val="18"/>
              </w:rPr>
              <w:t xml:space="preserve">. </w:t>
            </w:r>
            <w:r w:rsidRPr="002F1A85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Do not look down the nozzle while the gun is turned on</w:t>
            </w:r>
            <w:r w:rsidRPr="002F1A85">
              <w:rPr>
                <w:rFonts w:ascii="Verdana" w:hAnsi="Verdana"/>
                <w:b/>
                <w:bCs/>
                <w:sz w:val="18"/>
                <w:szCs w:val="18"/>
              </w:rPr>
              <w:t>.)</w:t>
            </w:r>
          </w:p>
          <w:p w14:paraId="3B609E2A" w14:textId="396FF48D" w:rsidR="008825B8" w:rsidRDefault="008825B8" w:rsidP="008825B8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 w:rsidRPr="008825B8">
              <w:rPr>
                <w:rFonts w:ascii="Verdana" w:hAnsi="Verdana"/>
                <w:sz w:val="18"/>
                <w:szCs w:val="18"/>
              </w:rPr>
              <w:t>Never block the inlet grill or obstruct the air flow of the unit while in operation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2E3C617E" w14:textId="456B7C7C" w:rsidR="004815C6" w:rsidRPr="008825B8" w:rsidRDefault="001A6B28" w:rsidP="008825B8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All researchers should be</w:t>
            </w:r>
            <w:r w:rsidR="008825B8" w:rsidRPr="008825B8">
              <w:rPr>
                <w:rFonts w:ascii="Verdana" w:hAnsi="Verdana"/>
                <w:sz w:val="18"/>
                <w:szCs w:val="18"/>
              </w:rPr>
              <w:t xml:space="preserve"> trained and signed o</w:t>
            </w:r>
            <w:r w:rsidR="00BD51E8">
              <w:rPr>
                <w:rFonts w:ascii="Verdana" w:hAnsi="Verdana"/>
                <w:sz w:val="18"/>
                <w:szCs w:val="18"/>
              </w:rPr>
              <w:t>f</w:t>
            </w:r>
            <w:r w:rsidR="008825B8" w:rsidRPr="008825B8">
              <w:rPr>
                <w:rFonts w:ascii="Verdana" w:hAnsi="Verdana"/>
                <w:sz w:val="18"/>
                <w:szCs w:val="18"/>
              </w:rPr>
              <w:t>f as competent on the use of the heat gun that they use</w:t>
            </w:r>
            <w:r w:rsidR="008825B8">
              <w:rPr>
                <w:rFonts w:ascii="Verdana" w:hAnsi="Verdana"/>
                <w:sz w:val="18"/>
                <w:szCs w:val="18"/>
              </w:rPr>
              <w:t>.</w:t>
            </w:r>
          </w:p>
          <w:p w14:paraId="2290B555" w14:textId="566363B0" w:rsidR="008B5C01" w:rsidRPr="00541E0E" w:rsidRDefault="008B5C01" w:rsidP="00541E0E">
            <w:pPr>
              <w:rPr>
                <w:rFonts w:ascii="Verdana" w:hAnsi="Verdana"/>
                <w:sz w:val="18"/>
                <w:szCs w:val="18"/>
              </w:rPr>
            </w:pPr>
          </w:p>
          <w:p w14:paraId="5441D9FB" w14:textId="77777777" w:rsidR="00883526" w:rsidRPr="00042A8D" w:rsidRDefault="00883526" w:rsidP="00883526">
            <w:pPr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  <w:r w:rsidRPr="00042A8D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PPE:</w:t>
            </w:r>
          </w:p>
          <w:p w14:paraId="1B222E47" w14:textId="7D6004D8" w:rsidR="00883526" w:rsidRDefault="00BD51E8" w:rsidP="00A12877">
            <w:pPr>
              <w:pStyle w:val="ListParagraph"/>
              <w:numPr>
                <w:ilvl w:val="0"/>
                <w:numId w:val="21"/>
              </w:numPr>
              <w:spacing w:after="273" w:line="249" w:lineRule="auto"/>
              <w:ind w:left="10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EN166 safety glasses and flame retardant lab coat</w:t>
            </w:r>
            <w:r w:rsidR="001A6B28">
              <w:rPr>
                <w:rFonts w:ascii="Verdana" w:hAnsi="Verdana"/>
                <w:sz w:val="18"/>
                <w:szCs w:val="18"/>
              </w:rPr>
              <w:t>.</w:t>
            </w:r>
          </w:p>
          <w:p w14:paraId="3F24C33C" w14:textId="32899E39" w:rsidR="00005AAD" w:rsidRDefault="004815C6" w:rsidP="00005AAD">
            <w:pPr>
              <w:pStyle w:val="ListParagraph"/>
              <w:numPr>
                <w:ilvl w:val="0"/>
                <w:numId w:val="21"/>
              </w:numPr>
              <w:spacing w:after="273" w:line="249" w:lineRule="auto"/>
              <w:ind w:left="10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If heating whilst holding an apparatus, </w:t>
            </w:r>
            <w:r w:rsidR="00BD51E8">
              <w:rPr>
                <w:rFonts w:ascii="Verdana" w:hAnsi="Verdana"/>
                <w:sz w:val="18"/>
                <w:szCs w:val="18"/>
              </w:rPr>
              <w:t xml:space="preserve">EN 407 </w:t>
            </w:r>
            <w:r>
              <w:rPr>
                <w:rFonts w:ascii="Verdana" w:hAnsi="Verdana"/>
                <w:sz w:val="18"/>
                <w:szCs w:val="18"/>
              </w:rPr>
              <w:t xml:space="preserve">heat </w:t>
            </w:r>
            <w:r w:rsidR="00BD51E8">
              <w:rPr>
                <w:rFonts w:ascii="Verdana" w:hAnsi="Verdana"/>
                <w:sz w:val="18"/>
                <w:szCs w:val="18"/>
              </w:rPr>
              <w:t>resistant gloves.</w:t>
            </w:r>
          </w:p>
          <w:p w14:paraId="78E3ADB3" w14:textId="5F089DD9" w:rsidR="00BD51E8" w:rsidRPr="00BD51E8" w:rsidRDefault="00BD51E8" w:rsidP="00BD51E8">
            <w:pPr>
              <w:spacing w:after="273" w:line="249" w:lineRule="auto"/>
              <w:rPr>
                <w:rFonts w:ascii="Verdana" w:hAnsi="Verdana"/>
                <w:b/>
                <w:sz w:val="18"/>
                <w:szCs w:val="18"/>
              </w:rPr>
            </w:pPr>
            <w:r w:rsidRPr="00BD51E8">
              <w:rPr>
                <w:rFonts w:ascii="Verdana" w:hAnsi="Verdana"/>
                <w:b/>
                <w:sz w:val="18"/>
                <w:szCs w:val="18"/>
              </w:rPr>
              <w:t xml:space="preserve">Frist Aid </w:t>
            </w:r>
          </w:p>
          <w:p w14:paraId="624E1F08" w14:textId="3ED26336" w:rsidR="00BD51E8" w:rsidRDefault="005D152B" w:rsidP="005D152B">
            <w:pPr>
              <w:pStyle w:val="ListParagraph"/>
              <w:numPr>
                <w:ilvl w:val="0"/>
                <w:numId w:val="21"/>
              </w:numPr>
              <w:rPr>
                <w:rFonts w:ascii="Verdana" w:hAnsi="Verdana"/>
                <w:sz w:val="18"/>
                <w:szCs w:val="18"/>
              </w:rPr>
            </w:pPr>
            <w:r w:rsidRPr="005D152B">
              <w:rPr>
                <w:rFonts w:ascii="Verdana" w:hAnsi="Verdana"/>
                <w:sz w:val="18"/>
                <w:szCs w:val="18"/>
              </w:rPr>
              <w:t xml:space="preserve">If burns occur, run affected area under a cold tap for at least 10 mins, call a first aider, </w:t>
            </w:r>
            <w:r w:rsidR="00D03333">
              <w:rPr>
                <w:rFonts w:ascii="Verdana" w:hAnsi="Verdana"/>
                <w:sz w:val="18"/>
                <w:szCs w:val="18"/>
              </w:rPr>
              <w:t xml:space="preserve">burn </w:t>
            </w:r>
            <w:r w:rsidRPr="005D152B">
              <w:rPr>
                <w:rFonts w:ascii="Verdana" w:hAnsi="Verdana"/>
                <w:sz w:val="18"/>
                <w:szCs w:val="18"/>
              </w:rPr>
              <w:t>dressings for heat burns are in the first aid box.</w:t>
            </w:r>
          </w:p>
          <w:p w14:paraId="09066986" w14:textId="07A86598" w:rsidR="005D152B" w:rsidRPr="005D152B" w:rsidRDefault="005D152B" w:rsidP="005D152B">
            <w:pPr>
              <w:pStyle w:val="List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0AFBB1" w14:textId="2F6D12A5" w:rsidR="007C7A60" w:rsidRPr="003708A9" w:rsidRDefault="00516DD4" w:rsidP="0061357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Medium</w:t>
            </w:r>
          </w:p>
        </w:tc>
        <w:tc>
          <w:tcPr>
            <w:tcW w:w="856" w:type="dxa"/>
            <w:vAlign w:val="center"/>
          </w:tcPr>
          <w:p w14:paraId="7E669B9D" w14:textId="413BCB32" w:rsidR="007C7A60" w:rsidRPr="003708A9" w:rsidRDefault="007C7A60" w:rsidP="0061357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A03CF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05D22E2C" w14:textId="191A42C2" w:rsidR="00201FC0" w:rsidRDefault="00201FC0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832"/>
        <w:gridCol w:w="1515"/>
        <w:gridCol w:w="1432"/>
        <w:gridCol w:w="1403"/>
      </w:tblGrid>
      <w:tr w:rsidR="005816CD" w:rsidRPr="000701CA" w14:paraId="171F3CD6" w14:textId="77777777" w:rsidTr="00923EB8">
        <w:trPr>
          <w:trHeight w:val="577"/>
        </w:trPr>
        <w:tc>
          <w:tcPr>
            <w:tcW w:w="13992" w:type="dxa"/>
            <w:gridSpan w:val="5"/>
            <w:shd w:val="clear" w:color="auto" w:fill="DBE5F1"/>
          </w:tcPr>
          <w:p w14:paraId="5A8E1096" w14:textId="77777777" w:rsidR="005816CD" w:rsidRPr="000701CA" w:rsidRDefault="005816CD" w:rsidP="005816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 xml:space="preserve">Action plan </w:t>
            </w:r>
            <w:r w:rsidRPr="000701CA">
              <w:rPr>
                <w:rFonts w:ascii="Verdana" w:hAnsi="Verdana"/>
                <w:color w:val="FF0000"/>
                <w:sz w:val="18"/>
                <w:szCs w:val="18"/>
              </w:rPr>
              <w:t>(14)</w:t>
            </w:r>
          </w:p>
        </w:tc>
      </w:tr>
      <w:tr w:rsidR="005816CD" w:rsidRPr="000701CA" w14:paraId="0F0D170F" w14:textId="77777777" w:rsidTr="00923EB8">
        <w:tc>
          <w:tcPr>
            <w:tcW w:w="810" w:type="dxa"/>
            <w:shd w:val="clear" w:color="auto" w:fill="DBE5F1"/>
          </w:tcPr>
          <w:p w14:paraId="246D9843" w14:textId="77777777" w:rsidR="005816CD" w:rsidRPr="000701CA" w:rsidRDefault="005816CD" w:rsidP="005816CD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Ref No</w:t>
            </w:r>
          </w:p>
        </w:tc>
        <w:tc>
          <w:tcPr>
            <w:tcW w:w="8832" w:type="dxa"/>
            <w:shd w:val="clear" w:color="auto" w:fill="DBE5F1"/>
          </w:tcPr>
          <w:p w14:paraId="1B7716DD" w14:textId="77777777" w:rsidR="005816CD" w:rsidRPr="000701CA" w:rsidRDefault="005816CD" w:rsidP="000701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Further action required</w:t>
            </w:r>
          </w:p>
        </w:tc>
        <w:tc>
          <w:tcPr>
            <w:tcW w:w="1515" w:type="dxa"/>
            <w:shd w:val="clear" w:color="auto" w:fill="DBE5F1"/>
          </w:tcPr>
          <w:p w14:paraId="42B4CB91" w14:textId="77777777" w:rsidR="005816CD" w:rsidRPr="000701CA" w:rsidRDefault="005816CD" w:rsidP="000701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whom</w:t>
            </w:r>
          </w:p>
        </w:tc>
        <w:tc>
          <w:tcPr>
            <w:tcW w:w="1432" w:type="dxa"/>
            <w:shd w:val="clear" w:color="auto" w:fill="DBE5F1"/>
          </w:tcPr>
          <w:p w14:paraId="2CF244C1" w14:textId="77777777" w:rsidR="005816CD" w:rsidRPr="000701CA" w:rsidRDefault="005816CD" w:rsidP="000701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Action by when</w:t>
            </w:r>
          </w:p>
        </w:tc>
        <w:tc>
          <w:tcPr>
            <w:tcW w:w="1403" w:type="dxa"/>
            <w:shd w:val="clear" w:color="auto" w:fill="DBE5F1"/>
          </w:tcPr>
          <w:p w14:paraId="65447A1A" w14:textId="77777777" w:rsidR="005816CD" w:rsidRPr="000701CA" w:rsidRDefault="005816CD" w:rsidP="000701C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01CA">
              <w:rPr>
                <w:rFonts w:ascii="Verdana" w:hAnsi="Verdana"/>
                <w:b/>
                <w:sz w:val="18"/>
                <w:szCs w:val="18"/>
              </w:rPr>
              <w:t>Done</w:t>
            </w:r>
          </w:p>
        </w:tc>
      </w:tr>
      <w:tr w:rsidR="00923EB8" w:rsidRPr="000701CA" w14:paraId="6E4FE1E7" w14:textId="77777777" w:rsidTr="00923EB8">
        <w:trPr>
          <w:trHeight w:val="679"/>
        </w:trPr>
        <w:tc>
          <w:tcPr>
            <w:tcW w:w="810" w:type="dxa"/>
          </w:tcPr>
          <w:p w14:paraId="043A453D" w14:textId="605DF128" w:rsidR="00923EB8" w:rsidRPr="000701CA" w:rsidRDefault="00923EB8" w:rsidP="00923EB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2" w:type="dxa"/>
          </w:tcPr>
          <w:p w14:paraId="4A7EDDC5" w14:textId="603DE60A" w:rsidR="00923EB8" w:rsidRPr="000701CA" w:rsidRDefault="00923EB8" w:rsidP="0084580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This form will be</w:t>
            </w:r>
            <w:r w:rsidR="0084580F">
              <w:rPr>
                <w:rFonts w:ascii="Verdana" w:hAnsi="Verdana"/>
                <w:sz w:val="18"/>
                <w:szCs w:val="18"/>
              </w:rPr>
              <w:t xml:space="preserve"> altered to suit each laboratory/workshop/cleanroom</w:t>
            </w:r>
            <w:r>
              <w:rPr>
                <w:rFonts w:ascii="Verdana" w:hAnsi="Verdana"/>
                <w:sz w:val="18"/>
                <w:szCs w:val="18"/>
              </w:rPr>
              <w:t xml:space="preserve"> specific operating procedures. </w:t>
            </w:r>
          </w:p>
        </w:tc>
        <w:tc>
          <w:tcPr>
            <w:tcW w:w="1515" w:type="dxa"/>
          </w:tcPr>
          <w:p w14:paraId="000EB9A5" w14:textId="45421A02" w:rsidR="00923EB8" w:rsidRPr="00541E0E" w:rsidRDefault="00923EB8" w:rsidP="00923E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1E0E">
              <w:rPr>
                <w:rFonts w:ascii="Verdana" w:hAnsi="Verdana"/>
                <w:sz w:val="18"/>
                <w:szCs w:val="18"/>
              </w:rPr>
              <w:t>Supervisor</w:t>
            </w:r>
            <w:r w:rsidR="00541E0E" w:rsidRPr="00541E0E">
              <w:rPr>
                <w:rFonts w:ascii="Verdana" w:hAnsi="Verdana"/>
                <w:sz w:val="18"/>
                <w:szCs w:val="18"/>
              </w:rPr>
              <w:t xml:space="preserve"> / line manager</w:t>
            </w:r>
          </w:p>
        </w:tc>
        <w:tc>
          <w:tcPr>
            <w:tcW w:w="1432" w:type="dxa"/>
          </w:tcPr>
          <w:p w14:paraId="4FF491B5" w14:textId="44853D92" w:rsidR="00923EB8" w:rsidRPr="002E4CD9" w:rsidRDefault="00923EB8" w:rsidP="00923EB8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486B162" w14:textId="4697E9B9" w:rsidR="00923EB8" w:rsidRPr="000701CA" w:rsidRDefault="00923EB8" w:rsidP="00923EB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23EB8" w:rsidRPr="000701CA" w14:paraId="48C4D49D" w14:textId="77777777" w:rsidTr="00923EB8">
        <w:trPr>
          <w:trHeight w:val="679"/>
        </w:trPr>
        <w:tc>
          <w:tcPr>
            <w:tcW w:w="810" w:type="dxa"/>
          </w:tcPr>
          <w:p w14:paraId="2FD30698" w14:textId="77777777" w:rsidR="00923EB8" w:rsidRDefault="00923EB8" w:rsidP="00923EB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2" w:type="dxa"/>
          </w:tcPr>
          <w:p w14:paraId="4DB0CCF6" w14:textId="4CEE3652" w:rsidR="00923EB8" w:rsidRDefault="00923EB8" w:rsidP="00923EB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control measures stated within this document are to be implemented.</w:t>
            </w:r>
          </w:p>
        </w:tc>
        <w:tc>
          <w:tcPr>
            <w:tcW w:w="1515" w:type="dxa"/>
          </w:tcPr>
          <w:p w14:paraId="12B3C7BF" w14:textId="498D1ED5" w:rsidR="00923EB8" w:rsidRPr="00541E0E" w:rsidRDefault="00923EB8" w:rsidP="00923EB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1E0E">
              <w:rPr>
                <w:rFonts w:ascii="Verdana" w:hAnsi="Verdana"/>
                <w:sz w:val="18"/>
                <w:szCs w:val="18"/>
              </w:rPr>
              <w:t>Supervisor</w:t>
            </w:r>
            <w:r w:rsidR="00541E0E" w:rsidRPr="00541E0E">
              <w:rPr>
                <w:rFonts w:ascii="Verdana" w:hAnsi="Verdana"/>
                <w:sz w:val="18"/>
                <w:szCs w:val="18"/>
              </w:rPr>
              <w:t>/ line manager</w:t>
            </w:r>
          </w:p>
        </w:tc>
        <w:tc>
          <w:tcPr>
            <w:tcW w:w="1432" w:type="dxa"/>
          </w:tcPr>
          <w:p w14:paraId="16029DB7" w14:textId="77777777" w:rsidR="00923EB8" w:rsidRDefault="00923EB8" w:rsidP="00923EB8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7D693936" w14:textId="77777777" w:rsidR="00923EB8" w:rsidRDefault="00923EB8" w:rsidP="00923EB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23EB8" w:rsidRPr="000701CA" w14:paraId="241DCD87" w14:textId="77777777" w:rsidTr="00923EB8">
        <w:trPr>
          <w:trHeight w:val="679"/>
        </w:trPr>
        <w:tc>
          <w:tcPr>
            <w:tcW w:w="810" w:type="dxa"/>
          </w:tcPr>
          <w:p w14:paraId="1BC28078" w14:textId="77777777" w:rsidR="00923EB8" w:rsidRDefault="00923EB8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2" w:type="dxa"/>
          </w:tcPr>
          <w:p w14:paraId="0FC72BDA" w14:textId="77777777" w:rsidR="00923EB8" w:rsidRDefault="00923EB8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</w:tcPr>
          <w:p w14:paraId="66E9FCC5" w14:textId="77777777" w:rsidR="00923EB8" w:rsidRDefault="00923EB8" w:rsidP="002E4CD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32" w:type="dxa"/>
          </w:tcPr>
          <w:p w14:paraId="399302B5" w14:textId="77777777" w:rsidR="00923EB8" w:rsidRDefault="00923EB8" w:rsidP="002E4CD9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403" w:type="dxa"/>
          </w:tcPr>
          <w:p w14:paraId="57DBBE3B" w14:textId="77777777" w:rsidR="00923EB8" w:rsidRDefault="00923EB8" w:rsidP="005816C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39A1F0" w14:textId="02295B5D" w:rsidR="000705BC" w:rsidRDefault="000705BC" w:rsidP="00DB59EA">
      <w:pPr>
        <w:rPr>
          <w:rFonts w:ascii="Verdana" w:hAnsi="Verdana"/>
          <w:sz w:val="18"/>
        </w:rPr>
      </w:pPr>
    </w:p>
    <w:p w14:paraId="1C0C0DE6" w14:textId="75E912EE" w:rsidR="000705BC" w:rsidRPr="000705BC" w:rsidRDefault="000705BC" w:rsidP="000705BC">
      <w:pPr>
        <w:rPr>
          <w:rFonts w:ascii="Verdana" w:hAnsi="Verdana"/>
          <w:sz w:val="18"/>
        </w:rPr>
      </w:pPr>
    </w:p>
    <w:p w14:paraId="1BD53F3C" w14:textId="77777777" w:rsidR="000705BC" w:rsidRPr="000705BC" w:rsidRDefault="000705BC" w:rsidP="000705BC">
      <w:pPr>
        <w:rPr>
          <w:rFonts w:ascii="Verdana" w:hAnsi="Verdana"/>
          <w:sz w:val="18"/>
        </w:rPr>
      </w:pPr>
    </w:p>
    <w:p w14:paraId="2272CB2C" w14:textId="77777777" w:rsidR="000705BC" w:rsidRPr="000705BC" w:rsidRDefault="000705BC" w:rsidP="000705BC">
      <w:pPr>
        <w:tabs>
          <w:tab w:val="center" w:pos="4153"/>
          <w:tab w:val="right" w:pos="8306"/>
        </w:tabs>
        <w:rPr>
          <w:rFonts w:ascii="Arial" w:hAnsi="Arial" w:cs="Arial"/>
          <w:b/>
          <w:szCs w:val="20"/>
          <w:lang w:val="en-GB"/>
        </w:rPr>
      </w:pPr>
      <w:r w:rsidRPr="000705BC">
        <w:rPr>
          <w:rFonts w:ascii="Arial" w:hAnsi="Arial" w:cs="Arial"/>
          <w:b/>
          <w:szCs w:val="20"/>
          <w:lang w:val="en-GB"/>
        </w:rPr>
        <w:t>I confirm that I have read this Risk Assessment and that I understand the hazards and risks involved and will follow all of the safety procedures stated.</w:t>
      </w:r>
    </w:p>
    <w:p w14:paraId="28E928E2" w14:textId="77777777" w:rsidR="000705BC" w:rsidRPr="000705BC" w:rsidRDefault="000705BC" w:rsidP="000705BC">
      <w:pPr>
        <w:spacing w:line="288" w:lineRule="auto"/>
        <w:rPr>
          <w:rFonts w:ascii="Verdana" w:hAnsi="Verdana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4451"/>
        <w:gridCol w:w="4477"/>
        <w:gridCol w:w="1614"/>
      </w:tblGrid>
      <w:tr w:rsidR="000705BC" w:rsidRPr="000705BC" w14:paraId="2F04E897" w14:textId="77777777" w:rsidTr="002C629D">
        <w:trPr>
          <w:trHeight w:val="604"/>
          <w:tblHeader/>
        </w:trPr>
        <w:tc>
          <w:tcPr>
            <w:tcW w:w="3510" w:type="dxa"/>
          </w:tcPr>
          <w:p w14:paraId="13D22E09" w14:textId="77777777" w:rsidR="000705BC" w:rsidRPr="000705BC" w:rsidRDefault="000705BC" w:rsidP="000705B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05BC">
              <w:rPr>
                <w:rFonts w:ascii="Arial" w:hAnsi="Arial" w:cs="Arial"/>
                <w:b/>
                <w:sz w:val="22"/>
                <w:szCs w:val="22"/>
                <w:lang w:val="en-GB"/>
              </w:rPr>
              <w:t>Name (please print)</w:t>
            </w:r>
          </w:p>
          <w:p w14:paraId="013CD123" w14:textId="77777777" w:rsidR="000705BC" w:rsidRPr="000705BC" w:rsidRDefault="000705BC" w:rsidP="000705B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152FD23B" w14:textId="77777777" w:rsidR="000705BC" w:rsidRPr="000705BC" w:rsidRDefault="000705BC" w:rsidP="000705B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05BC">
              <w:rPr>
                <w:rFonts w:ascii="Arial" w:hAnsi="Arial" w:cs="Arial"/>
                <w:b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4536" w:type="dxa"/>
          </w:tcPr>
          <w:p w14:paraId="66A0E2D8" w14:textId="77777777" w:rsidR="000705BC" w:rsidRPr="000705BC" w:rsidRDefault="000705BC" w:rsidP="000705B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05BC">
              <w:rPr>
                <w:rFonts w:ascii="Arial" w:hAnsi="Arial" w:cs="Arial"/>
                <w:b/>
                <w:sz w:val="22"/>
                <w:szCs w:val="22"/>
                <w:lang w:val="en-GB"/>
              </w:rPr>
              <w:t>Line manager /PI countersignature</w:t>
            </w:r>
          </w:p>
        </w:tc>
        <w:tc>
          <w:tcPr>
            <w:tcW w:w="1636" w:type="dxa"/>
          </w:tcPr>
          <w:p w14:paraId="452B73C3" w14:textId="77777777" w:rsidR="000705BC" w:rsidRPr="000705BC" w:rsidRDefault="000705BC" w:rsidP="000705B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705BC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0705BC" w:rsidRPr="000705BC" w14:paraId="5E774579" w14:textId="77777777" w:rsidTr="002C629D">
        <w:trPr>
          <w:trHeight w:val="679"/>
        </w:trPr>
        <w:tc>
          <w:tcPr>
            <w:tcW w:w="3510" w:type="dxa"/>
          </w:tcPr>
          <w:p w14:paraId="6A5BC025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5CE73CBB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2E11C45A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7AA6722E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611BC4CB" w14:textId="77777777" w:rsidTr="002C629D">
        <w:trPr>
          <w:trHeight w:val="679"/>
        </w:trPr>
        <w:tc>
          <w:tcPr>
            <w:tcW w:w="3510" w:type="dxa"/>
          </w:tcPr>
          <w:p w14:paraId="20B1090D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42B5063F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5BD8683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42DE3172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56B890BA" w14:textId="77777777" w:rsidTr="002C629D">
        <w:trPr>
          <w:trHeight w:val="679"/>
        </w:trPr>
        <w:tc>
          <w:tcPr>
            <w:tcW w:w="3510" w:type="dxa"/>
          </w:tcPr>
          <w:p w14:paraId="01598C8C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63718071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145967FD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44F71A4B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48497B0B" w14:textId="77777777" w:rsidTr="002C629D">
        <w:trPr>
          <w:trHeight w:val="679"/>
        </w:trPr>
        <w:tc>
          <w:tcPr>
            <w:tcW w:w="3510" w:type="dxa"/>
          </w:tcPr>
          <w:p w14:paraId="0195157A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4F659DFF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86B0DB8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0DF9EEC4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655FB51E" w14:textId="77777777" w:rsidTr="002C629D">
        <w:trPr>
          <w:trHeight w:val="679"/>
        </w:trPr>
        <w:tc>
          <w:tcPr>
            <w:tcW w:w="3510" w:type="dxa"/>
          </w:tcPr>
          <w:p w14:paraId="4602246C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5B3C0B64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298DD219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40C1C998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7A583D15" w14:textId="77777777" w:rsidTr="002C629D">
        <w:trPr>
          <w:trHeight w:val="679"/>
        </w:trPr>
        <w:tc>
          <w:tcPr>
            <w:tcW w:w="3510" w:type="dxa"/>
          </w:tcPr>
          <w:p w14:paraId="23B42521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510125AC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40F2AA6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44E4031D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5B5026A1" w14:textId="77777777" w:rsidTr="002C629D">
        <w:trPr>
          <w:trHeight w:val="679"/>
        </w:trPr>
        <w:tc>
          <w:tcPr>
            <w:tcW w:w="3510" w:type="dxa"/>
          </w:tcPr>
          <w:p w14:paraId="262C4EC2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CD63355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107C08F7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0170B158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15F038D3" w14:textId="77777777" w:rsidTr="002C629D">
        <w:trPr>
          <w:trHeight w:val="679"/>
        </w:trPr>
        <w:tc>
          <w:tcPr>
            <w:tcW w:w="3510" w:type="dxa"/>
          </w:tcPr>
          <w:p w14:paraId="2CE6C808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2C949C2C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5C37FF7A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6B50CDB3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30750ABB" w14:textId="77777777" w:rsidTr="002C629D">
        <w:trPr>
          <w:trHeight w:val="679"/>
        </w:trPr>
        <w:tc>
          <w:tcPr>
            <w:tcW w:w="3510" w:type="dxa"/>
          </w:tcPr>
          <w:p w14:paraId="3BC0C69A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6D8FD484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41D8AC3C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3054635F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36BB2379" w14:textId="77777777" w:rsidTr="002C629D">
        <w:trPr>
          <w:trHeight w:val="679"/>
        </w:trPr>
        <w:tc>
          <w:tcPr>
            <w:tcW w:w="3510" w:type="dxa"/>
          </w:tcPr>
          <w:p w14:paraId="15296BE6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711D005D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0A3D744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2885F956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0381DD38" w14:textId="77777777" w:rsidTr="002C629D">
        <w:trPr>
          <w:trHeight w:val="679"/>
        </w:trPr>
        <w:tc>
          <w:tcPr>
            <w:tcW w:w="3510" w:type="dxa"/>
          </w:tcPr>
          <w:p w14:paraId="0D2DB9EB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2E422F82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3C255E7A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00A63668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49AFAEAA" w14:textId="77777777" w:rsidTr="002C629D">
        <w:trPr>
          <w:trHeight w:val="679"/>
        </w:trPr>
        <w:tc>
          <w:tcPr>
            <w:tcW w:w="3510" w:type="dxa"/>
          </w:tcPr>
          <w:p w14:paraId="5C19AC80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5FFBA3E2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53CAF8D5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2CB8D427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78F8E136" w14:textId="77777777" w:rsidTr="002C629D">
        <w:trPr>
          <w:trHeight w:val="679"/>
        </w:trPr>
        <w:tc>
          <w:tcPr>
            <w:tcW w:w="3510" w:type="dxa"/>
          </w:tcPr>
          <w:p w14:paraId="38935DE7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0886416F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218902FD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20445836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705BC" w:rsidRPr="000705BC" w14:paraId="3F0EB918" w14:textId="77777777" w:rsidTr="002C629D">
        <w:trPr>
          <w:trHeight w:val="679"/>
        </w:trPr>
        <w:tc>
          <w:tcPr>
            <w:tcW w:w="3510" w:type="dxa"/>
          </w:tcPr>
          <w:p w14:paraId="36622688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6E6D11EF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</w:tcPr>
          <w:p w14:paraId="6955F88E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36" w:type="dxa"/>
          </w:tcPr>
          <w:p w14:paraId="222D4DCF" w14:textId="77777777" w:rsidR="000705BC" w:rsidRPr="000705BC" w:rsidRDefault="000705BC" w:rsidP="000705B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192A26" w14:textId="4A4FE3F5" w:rsidR="00EF7311" w:rsidRPr="000705BC" w:rsidRDefault="00EF7311" w:rsidP="000705BC">
      <w:pPr>
        <w:rPr>
          <w:rFonts w:ascii="Verdana" w:hAnsi="Verdana"/>
          <w:sz w:val="18"/>
        </w:rPr>
        <w:sectPr w:rsidR="00EF7311" w:rsidRPr="000705BC" w:rsidSect="00EF7311">
          <w:footerReference w:type="default" r:id="rId13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10682B3" w14:textId="29F6C6C3" w:rsidR="00E01D5E" w:rsidRPr="0082346E" w:rsidRDefault="00E01D5E" w:rsidP="000705BC">
      <w:pPr>
        <w:tabs>
          <w:tab w:val="num" w:pos="567"/>
        </w:tabs>
        <w:spacing w:line="288" w:lineRule="auto"/>
        <w:rPr>
          <w:rFonts w:ascii="Verdana" w:hAnsi="Verdana"/>
          <w:sz w:val="20"/>
        </w:rPr>
      </w:pPr>
    </w:p>
    <w:sectPr w:rsidR="00E01D5E" w:rsidRPr="0082346E" w:rsidSect="000705BC">
      <w:footerReference w:type="default" r:id="rId14"/>
      <w:pgSz w:w="11906" w:h="16838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740AA" w14:textId="77777777" w:rsidR="00114442" w:rsidRDefault="00114442">
      <w:r>
        <w:separator/>
      </w:r>
    </w:p>
  </w:endnote>
  <w:endnote w:type="continuationSeparator" w:id="0">
    <w:p w14:paraId="30CF2C85" w14:textId="77777777" w:rsidR="00114442" w:rsidRDefault="001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1504" w14:textId="6E675B4D" w:rsidR="00484F1E" w:rsidRDefault="00FF1D0B">
    <w:pPr>
      <w:pStyle w:val="Footer"/>
      <w:rPr>
        <w:i/>
        <w:sz w:val="20"/>
      </w:rPr>
    </w:pPr>
    <w:r>
      <w:rPr>
        <w:i/>
        <w:sz w:val="20"/>
      </w:rPr>
      <w:t xml:space="preserve">University Safety Services </w:t>
    </w:r>
    <w:r w:rsidR="00484F1E">
      <w:rPr>
        <w:i/>
        <w:sz w:val="20"/>
      </w:rPr>
      <w:t>risk assessment form</w:t>
    </w:r>
  </w:p>
  <w:p w14:paraId="7031EA68" w14:textId="77777777" w:rsidR="002A1E6F" w:rsidRDefault="00D86E02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3F902" w14:textId="77777777" w:rsidR="00C86360" w:rsidRDefault="00C86360">
    <w:pPr>
      <w:pStyle w:val="Footer"/>
      <w:rPr>
        <w:i/>
        <w:sz w:val="20"/>
      </w:rPr>
    </w:pPr>
    <w:r>
      <w:rPr>
        <w:i/>
        <w:sz w:val="20"/>
      </w:rPr>
      <w:t>University Safety Services risk assessment form</w:t>
    </w:r>
    <w:r w:rsidRPr="001D5D34">
      <w:rPr>
        <w:i/>
        <w:sz w:val="20"/>
      </w:rPr>
      <w:t xml:space="preserve"> and guidance notes.</w:t>
    </w:r>
  </w:p>
  <w:p w14:paraId="5394AA7A" w14:textId="77777777" w:rsidR="00C86360" w:rsidRDefault="00C86360" w:rsidP="002A1E6F">
    <w:pPr>
      <w:pStyle w:val="Footer"/>
      <w:rPr>
        <w:i/>
        <w:sz w:val="20"/>
      </w:rPr>
    </w:pPr>
    <w:r>
      <w:rPr>
        <w:i/>
        <w:sz w:val="20"/>
      </w:rPr>
      <w:t>Revised March 2015</w:t>
    </w:r>
    <w:r>
      <w:rPr>
        <w:i/>
        <w:sz w:val="20"/>
      </w:rPr>
      <w:tab/>
    </w:r>
    <w:r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6F42B" w14:textId="77777777" w:rsidR="00114442" w:rsidRDefault="00114442">
      <w:r>
        <w:separator/>
      </w:r>
    </w:p>
  </w:footnote>
  <w:footnote w:type="continuationSeparator" w:id="0">
    <w:p w14:paraId="0422CFFA" w14:textId="77777777" w:rsidR="00114442" w:rsidRDefault="0011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EA5"/>
    <w:multiLevelType w:val="hybridMultilevel"/>
    <w:tmpl w:val="A5623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D759A"/>
    <w:multiLevelType w:val="hybridMultilevel"/>
    <w:tmpl w:val="DE1EDD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B7C61"/>
    <w:multiLevelType w:val="hybridMultilevel"/>
    <w:tmpl w:val="EA98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4E96"/>
    <w:multiLevelType w:val="hybridMultilevel"/>
    <w:tmpl w:val="1124F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2C1"/>
    <w:multiLevelType w:val="hybridMultilevel"/>
    <w:tmpl w:val="C4F80022"/>
    <w:lvl w:ilvl="0" w:tplc="EB04B2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32AFF"/>
    <w:multiLevelType w:val="hybridMultilevel"/>
    <w:tmpl w:val="E036F590"/>
    <w:lvl w:ilvl="0" w:tplc="936073B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367F"/>
    <w:multiLevelType w:val="hybridMultilevel"/>
    <w:tmpl w:val="635C5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A13FF"/>
    <w:multiLevelType w:val="hybridMultilevel"/>
    <w:tmpl w:val="F5F4220C"/>
    <w:lvl w:ilvl="0" w:tplc="9BF0D9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71AAD"/>
    <w:multiLevelType w:val="hybridMultilevel"/>
    <w:tmpl w:val="9560086E"/>
    <w:lvl w:ilvl="0" w:tplc="CE1CA5BC">
      <w:start w:val="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55EF8"/>
    <w:multiLevelType w:val="hybridMultilevel"/>
    <w:tmpl w:val="DEF2A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538C8"/>
    <w:multiLevelType w:val="multilevel"/>
    <w:tmpl w:val="38AE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12E6A"/>
    <w:multiLevelType w:val="hybridMultilevel"/>
    <w:tmpl w:val="A3EA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B7EF4"/>
    <w:multiLevelType w:val="hybridMultilevel"/>
    <w:tmpl w:val="0E706140"/>
    <w:lvl w:ilvl="0" w:tplc="E5045D92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4A4C6A"/>
    <w:multiLevelType w:val="hybridMultilevel"/>
    <w:tmpl w:val="8134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32740"/>
    <w:multiLevelType w:val="hybridMultilevel"/>
    <w:tmpl w:val="F204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60939"/>
    <w:multiLevelType w:val="hybridMultilevel"/>
    <w:tmpl w:val="F92A7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713DB"/>
    <w:multiLevelType w:val="hybridMultilevel"/>
    <w:tmpl w:val="C5666DB8"/>
    <w:lvl w:ilvl="0" w:tplc="4D485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E3EE0"/>
    <w:multiLevelType w:val="hybridMultilevel"/>
    <w:tmpl w:val="5674F4F0"/>
    <w:lvl w:ilvl="0" w:tplc="CAE8AF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71548"/>
    <w:multiLevelType w:val="hybridMultilevel"/>
    <w:tmpl w:val="5FA4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F14BC"/>
    <w:multiLevelType w:val="hybridMultilevel"/>
    <w:tmpl w:val="D60C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A713E"/>
    <w:multiLevelType w:val="hybridMultilevel"/>
    <w:tmpl w:val="D9D2E6D4"/>
    <w:lvl w:ilvl="0" w:tplc="09D81CA4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772A08"/>
    <w:multiLevelType w:val="hybridMultilevel"/>
    <w:tmpl w:val="1AE2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36EE5"/>
    <w:multiLevelType w:val="hybridMultilevel"/>
    <w:tmpl w:val="BAE6B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B220C"/>
    <w:multiLevelType w:val="hybridMultilevel"/>
    <w:tmpl w:val="1910BAEE"/>
    <w:lvl w:ilvl="0" w:tplc="73FCF85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820B04"/>
    <w:multiLevelType w:val="hybridMultilevel"/>
    <w:tmpl w:val="9AFC4F8C"/>
    <w:lvl w:ilvl="0" w:tplc="CE1CA5BC">
      <w:start w:val="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D62AE"/>
    <w:multiLevelType w:val="hybridMultilevel"/>
    <w:tmpl w:val="2AEC0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1"/>
  </w:num>
  <w:num w:numId="5">
    <w:abstractNumId w:val="13"/>
  </w:num>
  <w:num w:numId="6">
    <w:abstractNumId w:val="18"/>
  </w:num>
  <w:num w:numId="7">
    <w:abstractNumId w:val="19"/>
  </w:num>
  <w:num w:numId="8">
    <w:abstractNumId w:val="6"/>
  </w:num>
  <w:num w:numId="9">
    <w:abstractNumId w:val="15"/>
  </w:num>
  <w:num w:numId="10">
    <w:abstractNumId w:val="3"/>
  </w:num>
  <w:num w:numId="11">
    <w:abstractNumId w:val="9"/>
  </w:num>
  <w:num w:numId="12">
    <w:abstractNumId w:val="22"/>
  </w:num>
  <w:num w:numId="13">
    <w:abstractNumId w:val="25"/>
  </w:num>
  <w:num w:numId="14">
    <w:abstractNumId w:val="14"/>
  </w:num>
  <w:num w:numId="15">
    <w:abstractNumId w:val="21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2"/>
  </w:num>
  <w:num w:numId="21">
    <w:abstractNumId w:val="8"/>
  </w:num>
  <w:num w:numId="22">
    <w:abstractNumId w:val="24"/>
  </w:num>
  <w:num w:numId="23">
    <w:abstractNumId w:val="5"/>
  </w:num>
  <w:num w:numId="24">
    <w:abstractNumId w:val="7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6"/>
  <w:displayVerticalDrawingGridEvery w:val="6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0F"/>
    <w:rsid w:val="0000142E"/>
    <w:rsid w:val="00005AAD"/>
    <w:rsid w:val="00010873"/>
    <w:rsid w:val="000113D7"/>
    <w:rsid w:val="00025E76"/>
    <w:rsid w:val="00042A8D"/>
    <w:rsid w:val="00044CE1"/>
    <w:rsid w:val="0005133D"/>
    <w:rsid w:val="00056DB6"/>
    <w:rsid w:val="000701CA"/>
    <w:rsid w:val="000705BC"/>
    <w:rsid w:val="00075B1A"/>
    <w:rsid w:val="00082C65"/>
    <w:rsid w:val="000945B7"/>
    <w:rsid w:val="000A486F"/>
    <w:rsid w:val="000A501D"/>
    <w:rsid w:val="000B2DE9"/>
    <w:rsid w:val="000B5E08"/>
    <w:rsid w:val="000B7435"/>
    <w:rsid w:val="000E1C6E"/>
    <w:rsid w:val="000F7AC8"/>
    <w:rsid w:val="000F7E0C"/>
    <w:rsid w:val="0010336E"/>
    <w:rsid w:val="00114442"/>
    <w:rsid w:val="0011764D"/>
    <w:rsid w:val="00133E4C"/>
    <w:rsid w:val="001760F7"/>
    <w:rsid w:val="00190661"/>
    <w:rsid w:val="001A6B28"/>
    <w:rsid w:val="001C14E3"/>
    <w:rsid w:val="001C1679"/>
    <w:rsid w:val="001D277F"/>
    <w:rsid w:val="001D5D34"/>
    <w:rsid w:val="001D75FC"/>
    <w:rsid w:val="0020091D"/>
    <w:rsid w:val="0020100F"/>
    <w:rsid w:val="00201FC0"/>
    <w:rsid w:val="00231A19"/>
    <w:rsid w:val="0023367C"/>
    <w:rsid w:val="0024217D"/>
    <w:rsid w:val="00276D72"/>
    <w:rsid w:val="002A1E6F"/>
    <w:rsid w:val="002A2FA3"/>
    <w:rsid w:val="002C6596"/>
    <w:rsid w:val="002D19E1"/>
    <w:rsid w:val="002D5A43"/>
    <w:rsid w:val="002D7ABB"/>
    <w:rsid w:val="002E4CD9"/>
    <w:rsid w:val="002F1A85"/>
    <w:rsid w:val="00310559"/>
    <w:rsid w:val="00311C68"/>
    <w:rsid w:val="00316A41"/>
    <w:rsid w:val="003314A6"/>
    <w:rsid w:val="00333EA8"/>
    <w:rsid w:val="00350FEC"/>
    <w:rsid w:val="003621E2"/>
    <w:rsid w:val="00364B84"/>
    <w:rsid w:val="003708A9"/>
    <w:rsid w:val="00393056"/>
    <w:rsid w:val="003C1D95"/>
    <w:rsid w:val="003E2C07"/>
    <w:rsid w:val="003E351A"/>
    <w:rsid w:val="003F37AB"/>
    <w:rsid w:val="00406448"/>
    <w:rsid w:val="00416CBC"/>
    <w:rsid w:val="00423B09"/>
    <w:rsid w:val="004246CF"/>
    <w:rsid w:val="00426EB6"/>
    <w:rsid w:val="004279CC"/>
    <w:rsid w:val="00434A8D"/>
    <w:rsid w:val="00436413"/>
    <w:rsid w:val="0043789D"/>
    <w:rsid w:val="0044144E"/>
    <w:rsid w:val="00442B23"/>
    <w:rsid w:val="004527F8"/>
    <w:rsid w:val="00454124"/>
    <w:rsid w:val="0045693F"/>
    <w:rsid w:val="004815C6"/>
    <w:rsid w:val="004833DF"/>
    <w:rsid w:val="00484F1E"/>
    <w:rsid w:val="00494BDF"/>
    <w:rsid w:val="004E297A"/>
    <w:rsid w:val="004F0FB6"/>
    <w:rsid w:val="00516DD4"/>
    <w:rsid w:val="005225C9"/>
    <w:rsid w:val="00523E71"/>
    <w:rsid w:val="00541E0E"/>
    <w:rsid w:val="00555185"/>
    <w:rsid w:val="00562D21"/>
    <w:rsid w:val="00563304"/>
    <w:rsid w:val="005703A9"/>
    <w:rsid w:val="00571DF9"/>
    <w:rsid w:val="005816CD"/>
    <w:rsid w:val="005825B3"/>
    <w:rsid w:val="00591014"/>
    <w:rsid w:val="005B341E"/>
    <w:rsid w:val="005B4468"/>
    <w:rsid w:val="005B7088"/>
    <w:rsid w:val="005C01B1"/>
    <w:rsid w:val="005C135F"/>
    <w:rsid w:val="005C3132"/>
    <w:rsid w:val="005C61ED"/>
    <w:rsid w:val="005D152B"/>
    <w:rsid w:val="005E0729"/>
    <w:rsid w:val="005E68E8"/>
    <w:rsid w:val="00613574"/>
    <w:rsid w:val="00622B23"/>
    <w:rsid w:val="00622FA5"/>
    <w:rsid w:val="00635DF2"/>
    <w:rsid w:val="00636942"/>
    <w:rsid w:val="006662D4"/>
    <w:rsid w:val="00695C8E"/>
    <w:rsid w:val="006A3B8D"/>
    <w:rsid w:val="006F4C2A"/>
    <w:rsid w:val="006F4DA7"/>
    <w:rsid w:val="006F5076"/>
    <w:rsid w:val="00730696"/>
    <w:rsid w:val="00731711"/>
    <w:rsid w:val="00732D35"/>
    <w:rsid w:val="00752315"/>
    <w:rsid w:val="00761E04"/>
    <w:rsid w:val="00771959"/>
    <w:rsid w:val="00791668"/>
    <w:rsid w:val="007A10CA"/>
    <w:rsid w:val="007A52B5"/>
    <w:rsid w:val="007B4212"/>
    <w:rsid w:val="007C2DB8"/>
    <w:rsid w:val="007C3677"/>
    <w:rsid w:val="007C6EC1"/>
    <w:rsid w:val="007C7A60"/>
    <w:rsid w:val="007F122E"/>
    <w:rsid w:val="007F76A4"/>
    <w:rsid w:val="00800C82"/>
    <w:rsid w:val="008015A0"/>
    <w:rsid w:val="008018B8"/>
    <w:rsid w:val="00801EA4"/>
    <w:rsid w:val="00813AEE"/>
    <w:rsid w:val="00814560"/>
    <w:rsid w:val="00817624"/>
    <w:rsid w:val="008212B6"/>
    <w:rsid w:val="0082346E"/>
    <w:rsid w:val="00824C6E"/>
    <w:rsid w:val="00832DB3"/>
    <w:rsid w:val="00835139"/>
    <w:rsid w:val="00837189"/>
    <w:rsid w:val="0084580F"/>
    <w:rsid w:val="008532D8"/>
    <w:rsid w:val="00854376"/>
    <w:rsid w:val="00856A77"/>
    <w:rsid w:val="00862927"/>
    <w:rsid w:val="00862BF7"/>
    <w:rsid w:val="00867118"/>
    <w:rsid w:val="008704A5"/>
    <w:rsid w:val="008825B8"/>
    <w:rsid w:val="00883526"/>
    <w:rsid w:val="008915B0"/>
    <w:rsid w:val="00896503"/>
    <w:rsid w:val="00897E3A"/>
    <w:rsid w:val="008B5C01"/>
    <w:rsid w:val="008C273E"/>
    <w:rsid w:val="008F47E5"/>
    <w:rsid w:val="00902AFA"/>
    <w:rsid w:val="00907E86"/>
    <w:rsid w:val="00923EB8"/>
    <w:rsid w:val="00945D8B"/>
    <w:rsid w:val="009538CF"/>
    <w:rsid w:val="00960D68"/>
    <w:rsid w:val="00964569"/>
    <w:rsid w:val="009913DF"/>
    <w:rsid w:val="009A03CF"/>
    <w:rsid w:val="009B2254"/>
    <w:rsid w:val="009B38C1"/>
    <w:rsid w:val="009B40FD"/>
    <w:rsid w:val="009C7956"/>
    <w:rsid w:val="009E0F87"/>
    <w:rsid w:val="009F12AB"/>
    <w:rsid w:val="009F6427"/>
    <w:rsid w:val="00A12877"/>
    <w:rsid w:val="00A36E86"/>
    <w:rsid w:val="00A371B5"/>
    <w:rsid w:val="00A37D4C"/>
    <w:rsid w:val="00A56B0D"/>
    <w:rsid w:val="00A946D9"/>
    <w:rsid w:val="00AB16D7"/>
    <w:rsid w:val="00AB2B73"/>
    <w:rsid w:val="00AE1A75"/>
    <w:rsid w:val="00B0315D"/>
    <w:rsid w:val="00B110D0"/>
    <w:rsid w:val="00B26B27"/>
    <w:rsid w:val="00B35E07"/>
    <w:rsid w:val="00B41813"/>
    <w:rsid w:val="00B44A60"/>
    <w:rsid w:val="00B453D5"/>
    <w:rsid w:val="00B51C47"/>
    <w:rsid w:val="00B613A2"/>
    <w:rsid w:val="00B64D0D"/>
    <w:rsid w:val="00B772E0"/>
    <w:rsid w:val="00B970F0"/>
    <w:rsid w:val="00BB7EE8"/>
    <w:rsid w:val="00BC0942"/>
    <w:rsid w:val="00BC1C65"/>
    <w:rsid w:val="00BD51E8"/>
    <w:rsid w:val="00BD53AC"/>
    <w:rsid w:val="00BD6E08"/>
    <w:rsid w:val="00BF2556"/>
    <w:rsid w:val="00BF7DD9"/>
    <w:rsid w:val="00C042DE"/>
    <w:rsid w:val="00C35DD1"/>
    <w:rsid w:val="00C53CB7"/>
    <w:rsid w:val="00C544C9"/>
    <w:rsid w:val="00C66350"/>
    <w:rsid w:val="00C86360"/>
    <w:rsid w:val="00C86EBB"/>
    <w:rsid w:val="00C943C2"/>
    <w:rsid w:val="00C965C4"/>
    <w:rsid w:val="00CA2B26"/>
    <w:rsid w:val="00CA2B83"/>
    <w:rsid w:val="00CE3730"/>
    <w:rsid w:val="00CF1DC2"/>
    <w:rsid w:val="00D00191"/>
    <w:rsid w:val="00D03333"/>
    <w:rsid w:val="00D15D78"/>
    <w:rsid w:val="00D30C81"/>
    <w:rsid w:val="00D30F1A"/>
    <w:rsid w:val="00D51EF8"/>
    <w:rsid w:val="00D534FC"/>
    <w:rsid w:val="00D56505"/>
    <w:rsid w:val="00D7122F"/>
    <w:rsid w:val="00D75F0E"/>
    <w:rsid w:val="00D75F63"/>
    <w:rsid w:val="00D86E02"/>
    <w:rsid w:val="00D90AF7"/>
    <w:rsid w:val="00DB3EBF"/>
    <w:rsid w:val="00DB59EA"/>
    <w:rsid w:val="00DB7477"/>
    <w:rsid w:val="00DC59CD"/>
    <w:rsid w:val="00DD1430"/>
    <w:rsid w:val="00DE23DE"/>
    <w:rsid w:val="00DF2D6D"/>
    <w:rsid w:val="00DF4794"/>
    <w:rsid w:val="00E01D5E"/>
    <w:rsid w:val="00E23EB7"/>
    <w:rsid w:val="00E256CD"/>
    <w:rsid w:val="00E3654D"/>
    <w:rsid w:val="00E4011A"/>
    <w:rsid w:val="00E41883"/>
    <w:rsid w:val="00E45785"/>
    <w:rsid w:val="00E62FF5"/>
    <w:rsid w:val="00EC613E"/>
    <w:rsid w:val="00EC7717"/>
    <w:rsid w:val="00ED0B88"/>
    <w:rsid w:val="00ED43C7"/>
    <w:rsid w:val="00ED5CFA"/>
    <w:rsid w:val="00EE1AC1"/>
    <w:rsid w:val="00EF0669"/>
    <w:rsid w:val="00EF4EED"/>
    <w:rsid w:val="00EF658B"/>
    <w:rsid w:val="00EF7311"/>
    <w:rsid w:val="00F03DEE"/>
    <w:rsid w:val="00F06E5D"/>
    <w:rsid w:val="00F17A21"/>
    <w:rsid w:val="00F239A8"/>
    <w:rsid w:val="00F269E8"/>
    <w:rsid w:val="00F3412E"/>
    <w:rsid w:val="00F429D3"/>
    <w:rsid w:val="00FA3142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AA774"/>
  <w15:docId w15:val="{B88AAD95-8473-BF47-B91E-69BF471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D21"/>
    <w:rPr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35"/>
    </w:pPr>
    <w:rPr>
      <w:rFonts w:ascii="Arial" w:hAnsi="Arial" w:cs="Arial"/>
      <w:szCs w:val="20"/>
      <w:lang w:val="en-GB"/>
    </w:rPr>
  </w:style>
  <w:style w:type="paragraph" w:styleId="Header">
    <w:name w:val="header"/>
    <w:basedOn w:val="Normal"/>
    <w:rsid w:val="001D5D34"/>
    <w:pPr>
      <w:tabs>
        <w:tab w:val="center" w:pos="4153"/>
        <w:tab w:val="right" w:pos="8306"/>
      </w:tabs>
    </w:pPr>
    <w:rPr>
      <w:rFonts w:ascii="Arial" w:hAnsi="Arial" w:cs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D5D34"/>
    <w:pPr>
      <w:tabs>
        <w:tab w:val="center" w:pos="4153"/>
        <w:tab w:val="right" w:pos="8306"/>
      </w:tabs>
    </w:pPr>
    <w:rPr>
      <w:rFonts w:ascii="Arial" w:hAnsi="Arial" w:cs="Arial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D53A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8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A1E6F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429D3"/>
    <w:pPr>
      <w:ind w:left="720"/>
      <w:contextualSpacing/>
    </w:pPr>
    <w:rPr>
      <w:rFonts w:ascii="Arial" w:hAnsi="Arial" w:cs="Arial"/>
      <w:szCs w:val="20"/>
      <w:lang w:val="en-GB"/>
    </w:rPr>
  </w:style>
  <w:style w:type="character" w:styleId="Hyperlink">
    <w:name w:val="Hyperlink"/>
    <w:uiPriority w:val="99"/>
    <w:unhideWhenUsed/>
    <w:rsid w:val="00CE37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71B5"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4364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6413"/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43641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6413"/>
    <w:rPr>
      <w:rFonts w:ascii="Arial" w:hAnsi="Arial" w:cs="Arial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cec00a-87ab-4879-b534-f87ca758f3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3BF3A3B4951468095AC3E162B7CF1" ma:contentTypeVersion="8" ma:contentTypeDescription="Create a new document." ma:contentTypeScope="" ma:versionID="7d52d025f804eb5affbeadc5b5e147b0">
  <xsd:schema xmlns:xsd="http://www.w3.org/2001/XMLSchema" xmlns:xs="http://www.w3.org/2001/XMLSchema" xmlns:p="http://schemas.microsoft.com/office/2006/metadata/properties" xmlns:ns3="9ecec00a-87ab-4879-b534-f87ca758f375" xmlns:ns4="2dae58f0-3a3a-4ade-ac2f-6b96cd5c1e8f" targetNamespace="http://schemas.microsoft.com/office/2006/metadata/properties" ma:root="true" ma:fieldsID="3bc2abd775fedbebfa644c9ffc3135f2" ns3:_="" ns4:_="">
    <xsd:import namespace="9ecec00a-87ab-4879-b534-f87ca758f375"/>
    <xsd:import namespace="2dae58f0-3a3a-4ade-ac2f-6b96cd5c1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c00a-87ab-4879-b534-f87ca758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e58f0-3a3a-4ade-ac2f-6b96cd5c1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0321-FE0F-46DC-90E2-3F1CA67A3A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AF2E295-A6CE-4EB8-A2C9-9D846B820EBD}">
  <ds:schemaRefs>
    <ds:schemaRef ds:uri="http://schemas.microsoft.com/office/2006/metadata/properties"/>
    <ds:schemaRef ds:uri="http://schemas.microsoft.com/office/infopath/2007/PartnerControls"/>
    <ds:schemaRef ds:uri="9ecec00a-87ab-4879-b534-f87ca758f375"/>
  </ds:schemaRefs>
</ds:datastoreItem>
</file>

<file path=customXml/itemProps3.xml><?xml version="1.0" encoding="utf-8"?>
<ds:datastoreItem xmlns:ds="http://schemas.openxmlformats.org/officeDocument/2006/customXml" ds:itemID="{416501B7-8CD0-40F5-95B4-4010EDD79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ec00a-87ab-4879-b534-f87ca758f375"/>
    <ds:schemaRef ds:uri="2dae58f0-3a3a-4ade-ac2f-6b96cd5c1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47CD3-8230-4AC4-88BB-02F79B0D22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7D0568-E091-415E-938E-351176B0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General Risk Assessment Form with guidance for use</vt:lpstr>
      <vt:lpstr>General Risk Assessment Form with guidance for use</vt:lpstr>
    </vt:vector>
  </TitlesOfParts>
  <Company>UMIST, ISD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 with guidance for use</dc:title>
  <dc:creator>riza.moodley@manchester.ac.uk</dc:creator>
  <cp:keywords>form and guidance</cp:keywords>
  <cp:lastModifiedBy>Nicola Hutchings</cp:lastModifiedBy>
  <cp:revision>11</cp:revision>
  <cp:lastPrinted>2024-02-05T11:46:00Z</cp:lastPrinted>
  <dcterms:created xsi:type="dcterms:W3CDTF">2024-04-12T12:19:00Z</dcterms:created>
  <dcterms:modified xsi:type="dcterms:W3CDTF">2024-04-12T13:16:00Z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15;#form and guidance|a7f3781c-c779-4ea5-a384-0266687e86fb</vt:lpwstr>
  </property>
  <property fmtid="{D5CDD505-2E9C-101B-9397-08002B2CF9AE}" pid="3" name="ContentTypeId">
    <vt:lpwstr>0x010100B2E3BF3A3B4951468095AC3E162B7CF1</vt:lpwstr>
  </property>
</Properties>
</file>