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2788" w14:textId="0A0E26BC" w:rsidR="00F2070B" w:rsidRDefault="00F2070B" w:rsidP="00F816A6">
      <w:pPr>
        <w:pStyle w:val="Bodytext11"/>
        <w:spacing w:before="0" w:after="0"/>
      </w:pPr>
    </w:p>
    <w:p w14:paraId="5BF0A0E2" w14:textId="77777777" w:rsidR="00F2070B" w:rsidRDefault="00F2070B" w:rsidP="00F816A6">
      <w:pPr>
        <w:pStyle w:val="Bodytext11"/>
        <w:spacing w:before="0" w:after="0"/>
      </w:pPr>
    </w:p>
    <w:p w14:paraId="7CCA6F15" w14:textId="77777777" w:rsidR="00F2070B" w:rsidRDefault="00F2070B" w:rsidP="00F816A6">
      <w:pPr>
        <w:pStyle w:val="Bodytext11"/>
        <w:spacing w:before="0" w:after="0"/>
      </w:pPr>
    </w:p>
    <w:p w14:paraId="592971FD" w14:textId="77777777" w:rsidR="00C23255" w:rsidRDefault="00C23255" w:rsidP="00F816A6">
      <w:pPr>
        <w:pStyle w:val="Bodytext11"/>
        <w:spacing w:before="0" w:after="0"/>
      </w:pPr>
    </w:p>
    <w:p w14:paraId="251C6AD5" w14:textId="77777777" w:rsidR="00F2070B" w:rsidRDefault="00F2070B" w:rsidP="00F816A6">
      <w:pPr>
        <w:pStyle w:val="Bodytext11"/>
        <w:spacing w:before="0" w:after="0"/>
      </w:pPr>
    </w:p>
    <w:p w14:paraId="4E3B468B" w14:textId="77777777" w:rsidR="00F2070B" w:rsidRDefault="00F2070B" w:rsidP="00F816A6">
      <w:pPr>
        <w:pStyle w:val="Bodytext11"/>
        <w:spacing w:before="0" w:after="0"/>
      </w:pPr>
    </w:p>
    <w:p w14:paraId="530E222E" w14:textId="77777777" w:rsidR="00F2070B" w:rsidRDefault="00F2070B" w:rsidP="00F816A6">
      <w:pPr>
        <w:pStyle w:val="Bodytext11"/>
        <w:spacing w:before="0" w:after="0"/>
      </w:pPr>
    </w:p>
    <w:p w14:paraId="604216D3" w14:textId="77777777" w:rsidR="00F2070B" w:rsidRDefault="00F2070B" w:rsidP="00F816A6">
      <w:pPr>
        <w:pStyle w:val="Bodytext11"/>
        <w:spacing w:before="0" w:after="0"/>
      </w:pPr>
    </w:p>
    <w:tbl>
      <w:tblPr>
        <w:tblStyle w:val="TableGrid"/>
        <w:tblW w:w="6094" w:type="dxa"/>
        <w:tblInd w:w="3261" w:type="dxa"/>
        <w:tblLook w:val="04A0" w:firstRow="1" w:lastRow="0" w:firstColumn="1" w:lastColumn="0" w:noHBand="0" w:noVBand="1"/>
      </w:tblPr>
      <w:tblGrid>
        <w:gridCol w:w="6094"/>
      </w:tblGrid>
      <w:tr w:rsidR="004D55BA" w14:paraId="3A48630A" w14:textId="77777777" w:rsidTr="006F1FBB">
        <w:trPr>
          <w:trHeight w:val="2835"/>
        </w:trPr>
        <w:tc>
          <w:tcPr>
            <w:tcW w:w="6094" w:type="dxa"/>
            <w:tcBorders>
              <w:left w:val="nil"/>
              <w:bottom w:val="single" w:sz="4" w:space="0" w:color="auto"/>
              <w:right w:val="nil"/>
            </w:tcBorders>
            <w:vAlign w:val="center"/>
          </w:tcPr>
          <w:p w14:paraId="4AAF1869" w14:textId="7A7DE81C" w:rsidR="004D55BA" w:rsidRPr="006F1FBB" w:rsidRDefault="004D55BA" w:rsidP="00F816A6">
            <w:pPr>
              <w:pStyle w:val="Bodytext11"/>
              <w:spacing w:before="0" w:after="0"/>
              <w:rPr>
                <w:b/>
                <w:bCs/>
                <w:sz w:val="40"/>
                <w:szCs w:val="40"/>
              </w:rPr>
            </w:pPr>
            <w:r w:rsidRPr="006F1FBB">
              <w:rPr>
                <w:b/>
                <w:bCs/>
                <w:color w:val="002060"/>
                <w:sz w:val="40"/>
                <w:szCs w:val="40"/>
              </w:rPr>
              <w:t>FSE – Guidance on Personal Safety during Lone Working and Out</w:t>
            </w:r>
            <w:r w:rsidR="00BE7AAE" w:rsidRPr="006F1FBB">
              <w:rPr>
                <w:b/>
                <w:bCs/>
                <w:color w:val="002060"/>
                <w:sz w:val="40"/>
                <w:szCs w:val="40"/>
              </w:rPr>
              <w:t xml:space="preserve"> </w:t>
            </w:r>
            <w:r w:rsidRPr="006F1FBB">
              <w:rPr>
                <w:b/>
                <w:bCs/>
                <w:color w:val="002060"/>
                <w:sz w:val="40"/>
                <w:szCs w:val="40"/>
              </w:rPr>
              <w:t>of</w:t>
            </w:r>
            <w:r w:rsidR="00BE7AAE" w:rsidRPr="006F1FBB">
              <w:rPr>
                <w:b/>
                <w:bCs/>
                <w:color w:val="002060"/>
                <w:sz w:val="40"/>
                <w:szCs w:val="40"/>
              </w:rPr>
              <w:t xml:space="preserve"> </w:t>
            </w:r>
            <w:r w:rsidRPr="006F1FBB">
              <w:rPr>
                <w:b/>
                <w:bCs/>
                <w:color w:val="002060"/>
                <w:sz w:val="40"/>
                <w:szCs w:val="40"/>
              </w:rPr>
              <w:t xml:space="preserve">Hours </w:t>
            </w:r>
          </w:p>
        </w:tc>
      </w:tr>
      <w:tr w:rsidR="004D55BA" w14:paraId="207B0F03" w14:textId="77777777" w:rsidTr="006F1FBB">
        <w:trPr>
          <w:trHeight w:val="1134"/>
        </w:trPr>
        <w:tc>
          <w:tcPr>
            <w:tcW w:w="6094" w:type="dxa"/>
            <w:tcBorders>
              <w:left w:val="nil"/>
              <w:right w:val="nil"/>
            </w:tcBorders>
            <w:vAlign w:val="center"/>
          </w:tcPr>
          <w:p w14:paraId="060C49E2" w14:textId="04FF48E5" w:rsidR="004D55BA" w:rsidRPr="004D55BA" w:rsidRDefault="004D55BA" w:rsidP="00F816A6">
            <w:pPr>
              <w:pStyle w:val="Bodytext11"/>
              <w:spacing w:before="0" w:after="0"/>
              <w:rPr>
                <w:color w:val="767171" w:themeColor="background2" w:themeShade="80"/>
                <w:sz w:val="32"/>
                <w:szCs w:val="32"/>
              </w:rPr>
            </w:pPr>
            <w:r w:rsidRPr="004D55BA">
              <w:rPr>
                <w:color w:val="767171" w:themeColor="background2" w:themeShade="80"/>
                <w:sz w:val="32"/>
                <w:szCs w:val="32"/>
              </w:rPr>
              <w:t>Julia Cheung</w:t>
            </w:r>
          </w:p>
        </w:tc>
      </w:tr>
      <w:tr w:rsidR="004D55BA" w14:paraId="70C8C41E" w14:textId="77777777" w:rsidTr="006F1FBB">
        <w:trPr>
          <w:trHeight w:val="1134"/>
        </w:trPr>
        <w:tc>
          <w:tcPr>
            <w:tcW w:w="6094" w:type="dxa"/>
            <w:tcBorders>
              <w:left w:val="nil"/>
              <w:right w:val="nil"/>
            </w:tcBorders>
            <w:vAlign w:val="center"/>
          </w:tcPr>
          <w:p w14:paraId="2BFBAA80" w14:textId="3ECC2D47" w:rsidR="004D55BA" w:rsidRPr="004D55BA" w:rsidRDefault="00D46758" w:rsidP="00F816A6">
            <w:pPr>
              <w:pStyle w:val="Bodytext11"/>
              <w:spacing w:before="0" w:after="0"/>
              <w:rPr>
                <w:color w:val="767171" w:themeColor="background2" w:themeShade="80"/>
                <w:sz w:val="32"/>
                <w:szCs w:val="32"/>
              </w:rPr>
            </w:pPr>
            <w:r>
              <w:rPr>
                <w:color w:val="767171" w:themeColor="background2" w:themeShade="80"/>
                <w:sz w:val="32"/>
                <w:szCs w:val="32"/>
              </w:rPr>
              <w:t>2022</w:t>
            </w:r>
          </w:p>
        </w:tc>
      </w:tr>
    </w:tbl>
    <w:p w14:paraId="62728DDE" w14:textId="77777777" w:rsidR="00F2070B" w:rsidRDefault="00F2070B" w:rsidP="00F816A6">
      <w:pPr>
        <w:pStyle w:val="Bodytext11"/>
        <w:spacing w:before="0" w:after="0"/>
      </w:pPr>
    </w:p>
    <w:p w14:paraId="27FF9623" w14:textId="77777777" w:rsidR="00F2070B" w:rsidRDefault="00F2070B" w:rsidP="00F816A6">
      <w:pPr>
        <w:pStyle w:val="Bodytext11"/>
        <w:spacing w:before="0" w:after="0"/>
      </w:pPr>
    </w:p>
    <w:p w14:paraId="132F91C3" w14:textId="77777777" w:rsidR="00F2070B" w:rsidRDefault="00F2070B" w:rsidP="00F816A6">
      <w:pPr>
        <w:pStyle w:val="Bodytext11"/>
        <w:spacing w:before="0" w:after="0"/>
      </w:pPr>
    </w:p>
    <w:p w14:paraId="22F79F89" w14:textId="77777777" w:rsidR="00F2070B" w:rsidRDefault="00F2070B" w:rsidP="00F816A6">
      <w:pPr>
        <w:pStyle w:val="Bodytext11"/>
        <w:spacing w:before="0" w:after="0"/>
      </w:pPr>
    </w:p>
    <w:p w14:paraId="10B01F5E" w14:textId="77777777" w:rsidR="00F2070B" w:rsidRDefault="00F2070B" w:rsidP="00F816A6">
      <w:pPr>
        <w:pStyle w:val="Bodytext11"/>
        <w:spacing w:before="0" w:after="0"/>
      </w:pPr>
    </w:p>
    <w:p w14:paraId="1682F857" w14:textId="35611779" w:rsidR="006F0AAD" w:rsidRDefault="006F0AAD" w:rsidP="00F816A6">
      <w:pPr>
        <w:pStyle w:val="Heading2"/>
        <w:numPr>
          <w:ilvl w:val="0"/>
          <w:numId w:val="0"/>
        </w:numPr>
        <w:spacing w:before="0"/>
        <w:rPr>
          <w:sz w:val="20"/>
        </w:rPr>
      </w:pPr>
    </w:p>
    <w:p w14:paraId="68CE403E" w14:textId="4B8368B5" w:rsidR="00F2070B" w:rsidRDefault="00F2070B" w:rsidP="00F816A6">
      <w:pPr>
        <w:pStyle w:val="BodyText"/>
        <w:spacing w:before="0" w:after="0"/>
        <w:rPr>
          <w:lang w:val="en-US"/>
        </w:rPr>
      </w:pPr>
    </w:p>
    <w:p w14:paraId="0B54CDF6" w14:textId="4F6E008D" w:rsidR="00F2070B" w:rsidRDefault="00F2070B" w:rsidP="00F816A6">
      <w:pPr>
        <w:pStyle w:val="BodyText"/>
        <w:spacing w:before="0" w:after="0"/>
        <w:rPr>
          <w:lang w:val="en-US"/>
        </w:rPr>
      </w:pPr>
    </w:p>
    <w:p w14:paraId="4A18052D" w14:textId="168B7507" w:rsidR="00F2070B" w:rsidRDefault="00F2070B" w:rsidP="00F816A6">
      <w:pPr>
        <w:pStyle w:val="BodyText"/>
        <w:spacing w:before="0" w:after="0"/>
        <w:rPr>
          <w:lang w:val="en-US"/>
        </w:rPr>
      </w:pPr>
    </w:p>
    <w:p w14:paraId="7F1553AC" w14:textId="7037EE49" w:rsidR="00F2070B" w:rsidRDefault="00F2070B" w:rsidP="00F816A6">
      <w:pPr>
        <w:pStyle w:val="BodyText"/>
        <w:spacing w:before="0" w:after="0"/>
        <w:rPr>
          <w:lang w:val="en-US"/>
        </w:rPr>
      </w:pPr>
    </w:p>
    <w:p w14:paraId="2CBD49A7" w14:textId="74BF4B21" w:rsidR="00F2070B" w:rsidRDefault="00F2070B" w:rsidP="00F816A6">
      <w:pPr>
        <w:pStyle w:val="BodyText"/>
        <w:spacing w:before="0" w:after="0"/>
        <w:rPr>
          <w:lang w:val="en-US"/>
        </w:rPr>
      </w:pPr>
    </w:p>
    <w:p w14:paraId="69B22B6B" w14:textId="7338A094" w:rsidR="00F2070B" w:rsidRDefault="00F2070B" w:rsidP="00F816A6">
      <w:pPr>
        <w:pStyle w:val="BodyText"/>
        <w:spacing w:before="0" w:after="0"/>
        <w:rPr>
          <w:lang w:val="en-US"/>
        </w:rPr>
      </w:pPr>
    </w:p>
    <w:p w14:paraId="452A3E98" w14:textId="77777777" w:rsidR="00E8569E" w:rsidRDefault="00F816A6" w:rsidP="00E8569E">
      <w:pPr>
        <w:spacing w:before="0"/>
        <w:rPr>
          <w:rFonts w:asciiTheme="minorHAnsi" w:hAnsiTheme="minorHAnsi" w:cstheme="minorHAnsi"/>
          <w:b/>
          <w:bCs/>
          <w:sz w:val="28"/>
          <w:szCs w:val="28"/>
          <w:lang w:val="en-US"/>
        </w:rPr>
        <w:sectPr w:rsidR="00E8569E" w:rsidSect="00E8569E">
          <w:footerReference w:type="default" r:id="rId7"/>
          <w:pgSz w:w="11906" w:h="16838"/>
          <w:pgMar w:top="1440" w:right="1440" w:bottom="1440" w:left="1440" w:header="708" w:footer="708" w:gutter="0"/>
          <w:pgNumType w:start="1"/>
          <w:cols w:space="708"/>
          <w:titlePg/>
          <w:docGrid w:linePitch="360"/>
        </w:sectPr>
      </w:pPr>
      <w:r>
        <w:rPr>
          <w:rFonts w:asciiTheme="minorHAnsi" w:hAnsiTheme="minorHAnsi" w:cstheme="minorHAnsi"/>
          <w:b/>
          <w:bCs/>
          <w:sz w:val="28"/>
          <w:szCs w:val="28"/>
          <w:lang w:val="en-US"/>
        </w:rPr>
        <w:br w:type="page"/>
      </w:r>
    </w:p>
    <w:p w14:paraId="5E753F81" w14:textId="088082E5" w:rsidR="00F2070B" w:rsidRPr="009515D9" w:rsidRDefault="004D55BA" w:rsidP="00E8569E">
      <w:pPr>
        <w:spacing w:before="0"/>
        <w:rPr>
          <w:rFonts w:asciiTheme="minorHAnsi" w:hAnsiTheme="minorHAnsi" w:cstheme="minorHAnsi"/>
          <w:b/>
          <w:bCs/>
          <w:color w:val="002060"/>
          <w:sz w:val="32"/>
          <w:szCs w:val="32"/>
          <w:lang w:val="en-US"/>
        </w:rPr>
      </w:pPr>
      <w:r w:rsidRPr="009515D9">
        <w:rPr>
          <w:rFonts w:asciiTheme="minorHAnsi" w:hAnsiTheme="minorHAnsi" w:cstheme="minorHAnsi"/>
          <w:b/>
          <w:bCs/>
          <w:color w:val="002060"/>
          <w:sz w:val="32"/>
          <w:szCs w:val="32"/>
          <w:lang w:val="en-US"/>
        </w:rPr>
        <w:lastRenderedPageBreak/>
        <w:t>Introduction</w:t>
      </w:r>
    </w:p>
    <w:p w14:paraId="078C7888" w14:textId="77777777" w:rsidR="00F816A6" w:rsidRDefault="00F816A6" w:rsidP="00F816A6">
      <w:pPr>
        <w:pStyle w:val="BodyText"/>
        <w:spacing w:before="0" w:after="0"/>
        <w:jc w:val="both"/>
        <w:rPr>
          <w:rFonts w:asciiTheme="minorHAnsi" w:hAnsiTheme="minorHAnsi" w:cstheme="minorHAnsi"/>
          <w:lang w:val="en-US"/>
        </w:rPr>
      </w:pPr>
    </w:p>
    <w:p w14:paraId="430DD099" w14:textId="1324AF04" w:rsidR="00C03EF8" w:rsidRDefault="000053AA" w:rsidP="009515D9">
      <w:pPr>
        <w:pStyle w:val="BodyText"/>
        <w:spacing w:before="0" w:after="100"/>
        <w:jc w:val="both"/>
        <w:rPr>
          <w:rFonts w:asciiTheme="minorHAnsi" w:hAnsiTheme="minorHAnsi" w:cstheme="minorHAnsi"/>
          <w:lang w:val="en-US"/>
        </w:rPr>
      </w:pPr>
      <w:r>
        <w:rPr>
          <w:rFonts w:asciiTheme="minorHAnsi" w:hAnsiTheme="minorHAnsi" w:cstheme="minorHAnsi"/>
          <w:lang w:val="en-US"/>
        </w:rPr>
        <w:t xml:space="preserve">The </w:t>
      </w:r>
      <w:hyperlink r:id="rId8" w:history="1">
        <w:r w:rsidRPr="00C76610">
          <w:rPr>
            <w:rStyle w:val="Hyperlink"/>
            <w:rFonts w:asciiTheme="minorHAnsi" w:hAnsiTheme="minorHAnsi" w:cstheme="minorHAnsi"/>
            <w:lang w:val="en-US"/>
          </w:rPr>
          <w:t>University guidance on lone working</w:t>
        </w:r>
      </w:hyperlink>
      <w:r>
        <w:rPr>
          <w:rFonts w:asciiTheme="minorHAnsi" w:hAnsiTheme="minorHAnsi" w:cstheme="minorHAnsi"/>
          <w:lang w:val="en-US"/>
        </w:rPr>
        <w:t xml:space="preserve"> </w:t>
      </w:r>
      <w:r w:rsidR="002E76B5">
        <w:rPr>
          <w:rFonts w:asciiTheme="minorHAnsi" w:hAnsiTheme="minorHAnsi" w:cstheme="minorHAnsi"/>
          <w:lang w:val="en-US"/>
        </w:rPr>
        <w:t xml:space="preserve">defines </w:t>
      </w:r>
      <w:r w:rsidR="00BE7AAE">
        <w:rPr>
          <w:rFonts w:asciiTheme="minorHAnsi" w:hAnsiTheme="minorHAnsi" w:cstheme="minorHAnsi"/>
          <w:lang w:val="en-US"/>
        </w:rPr>
        <w:t>it</w:t>
      </w:r>
      <w:r w:rsidR="002E76B5">
        <w:rPr>
          <w:rFonts w:asciiTheme="minorHAnsi" w:hAnsiTheme="minorHAnsi" w:cstheme="minorHAnsi"/>
          <w:lang w:val="en-US"/>
        </w:rPr>
        <w:t xml:space="preserve"> as “</w:t>
      </w:r>
      <w:r w:rsidR="00BE7AAE">
        <w:rPr>
          <w:rFonts w:asciiTheme="minorHAnsi" w:hAnsiTheme="minorHAnsi" w:cstheme="minorHAnsi"/>
          <w:lang w:val="en-US"/>
        </w:rPr>
        <w:t xml:space="preserve">a </w:t>
      </w:r>
      <w:r w:rsidR="002E76B5" w:rsidRPr="002E76B5">
        <w:rPr>
          <w:rFonts w:asciiTheme="minorHAnsi" w:hAnsiTheme="minorHAnsi" w:cstheme="minorHAnsi"/>
          <w:lang w:val="en-US"/>
        </w:rPr>
        <w:t>person working without</w:t>
      </w:r>
      <w:r w:rsidR="002E76B5">
        <w:rPr>
          <w:rFonts w:asciiTheme="minorHAnsi" w:hAnsiTheme="minorHAnsi" w:cstheme="minorHAnsi"/>
          <w:lang w:val="en-US"/>
        </w:rPr>
        <w:t xml:space="preserve"> </w:t>
      </w:r>
      <w:r w:rsidR="002E76B5" w:rsidRPr="002E76B5">
        <w:rPr>
          <w:rFonts w:asciiTheme="minorHAnsi" w:hAnsiTheme="minorHAnsi" w:cstheme="minorHAnsi"/>
          <w:lang w:val="en-US"/>
        </w:rPr>
        <w:t>close or direct supervision and without contact from others. It can take place both out of hours and during the normal working day</w:t>
      </w:r>
      <w:r w:rsidR="00BE7AAE">
        <w:rPr>
          <w:rFonts w:asciiTheme="minorHAnsi" w:hAnsiTheme="minorHAnsi" w:cstheme="minorHAnsi"/>
          <w:lang w:val="en-US"/>
        </w:rPr>
        <w:t>”</w:t>
      </w:r>
      <w:r>
        <w:rPr>
          <w:rFonts w:asciiTheme="minorHAnsi" w:hAnsiTheme="minorHAnsi" w:cstheme="minorHAnsi"/>
          <w:lang w:val="en-US"/>
        </w:rPr>
        <w:t xml:space="preserve">. </w:t>
      </w:r>
    </w:p>
    <w:p w14:paraId="1B48FA99" w14:textId="2BDCD9D8" w:rsidR="00F816A6" w:rsidRDefault="00BE7AAE" w:rsidP="009515D9">
      <w:pPr>
        <w:pStyle w:val="BodyText"/>
        <w:spacing w:before="0" w:after="100"/>
        <w:jc w:val="both"/>
        <w:rPr>
          <w:rFonts w:asciiTheme="minorHAnsi" w:hAnsiTheme="minorHAnsi" w:cstheme="minorHAnsi"/>
          <w:lang w:val="en-US"/>
        </w:rPr>
      </w:pPr>
      <w:r>
        <w:rPr>
          <w:rFonts w:asciiTheme="minorHAnsi" w:hAnsiTheme="minorHAnsi" w:cstheme="minorHAnsi"/>
          <w:lang w:val="en-US"/>
        </w:rPr>
        <w:t>It can involve any type of activities, including office work and practical work</w:t>
      </w:r>
      <w:r w:rsidR="00F816A6">
        <w:rPr>
          <w:rFonts w:asciiTheme="minorHAnsi" w:hAnsiTheme="minorHAnsi" w:cstheme="minorHAnsi"/>
          <w:lang w:val="en-US"/>
        </w:rPr>
        <w:t xml:space="preserve">. It can also be </w:t>
      </w:r>
      <w:r w:rsidR="00D64AF3">
        <w:rPr>
          <w:rFonts w:asciiTheme="minorHAnsi" w:hAnsiTheme="minorHAnsi" w:cstheme="minorHAnsi"/>
          <w:lang w:val="en-US"/>
        </w:rPr>
        <w:t>planned</w:t>
      </w:r>
      <w:r w:rsidR="00F816A6">
        <w:rPr>
          <w:rFonts w:asciiTheme="minorHAnsi" w:hAnsiTheme="minorHAnsi" w:cstheme="minorHAnsi"/>
          <w:lang w:val="en-US"/>
        </w:rPr>
        <w:t xml:space="preserve"> </w:t>
      </w:r>
      <w:r w:rsidR="00D64AF3">
        <w:rPr>
          <w:rFonts w:asciiTheme="minorHAnsi" w:hAnsiTheme="minorHAnsi" w:cstheme="minorHAnsi"/>
          <w:lang w:val="en-US"/>
        </w:rPr>
        <w:t xml:space="preserve">into a work schedule, </w:t>
      </w:r>
      <w:r w:rsidR="007C6296">
        <w:rPr>
          <w:rFonts w:asciiTheme="minorHAnsi" w:hAnsiTheme="minorHAnsi" w:cstheme="minorHAnsi"/>
          <w:lang w:val="en-US"/>
        </w:rPr>
        <w:t>or unplanned</w:t>
      </w:r>
      <w:r w:rsidR="00D64AF3">
        <w:rPr>
          <w:rFonts w:asciiTheme="minorHAnsi" w:hAnsiTheme="minorHAnsi" w:cstheme="minorHAnsi"/>
          <w:lang w:val="en-US"/>
        </w:rPr>
        <w:t xml:space="preserve">. </w:t>
      </w:r>
      <w:r w:rsidR="000370A7">
        <w:rPr>
          <w:rFonts w:asciiTheme="minorHAnsi" w:hAnsiTheme="minorHAnsi" w:cstheme="minorHAnsi"/>
          <w:lang w:val="en-US"/>
        </w:rPr>
        <w:t>E</w:t>
      </w:r>
      <w:r w:rsidR="00D64AF3">
        <w:rPr>
          <w:rFonts w:asciiTheme="minorHAnsi" w:hAnsiTheme="minorHAnsi" w:cstheme="minorHAnsi"/>
          <w:lang w:val="en-US"/>
        </w:rPr>
        <w:t>xample</w:t>
      </w:r>
      <w:r w:rsidR="000370A7">
        <w:rPr>
          <w:rFonts w:asciiTheme="minorHAnsi" w:hAnsiTheme="minorHAnsi" w:cstheme="minorHAnsi"/>
          <w:lang w:val="en-US"/>
        </w:rPr>
        <w:t>s of unplanned scenarios include</w:t>
      </w:r>
      <w:r w:rsidR="00F816A6">
        <w:rPr>
          <w:rFonts w:asciiTheme="minorHAnsi" w:hAnsiTheme="minorHAnsi" w:cstheme="minorHAnsi"/>
          <w:lang w:val="en-US"/>
        </w:rPr>
        <w:t xml:space="preserve"> working beyond normal hours unexpectedly, or other workers leaving the vicinity resulting </w:t>
      </w:r>
      <w:r w:rsidR="000939EE">
        <w:rPr>
          <w:rFonts w:asciiTheme="minorHAnsi" w:hAnsiTheme="minorHAnsi" w:cstheme="minorHAnsi"/>
          <w:lang w:val="en-US"/>
        </w:rPr>
        <w:t xml:space="preserve">in </w:t>
      </w:r>
      <w:r w:rsidR="00F816A6">
        <w:rPr>
          <w:rFonts w:asciiTheme="minorHAnsi" w:hAnsiTheme="minorHAnsi" w:cstheme="minorHAnsi"/>
          <w:lang w:val="en-US"/>
        </w:rPr>
        <w:t>a person working alone.</w:t>
      </w:r>
    </w:p>
    <w:p w14:paraId="6C0CEFF9" w14:textId="0A1F584F" w:rsidR="00D64AF3" w:rsidRPr="009515D9" w:rsidRDefault="00636C2A" w:rsidP="009515D9">
      <w:pPr>
        <w:pStyle w:val="BodyText"/>
        <w:spacing w:before="0" w:after="100"/>
        <w:jc w:val="both"/>
        <w:rPr>
          <w:rFonts w:asciiTheme="minorHAnsi" w:hAnsiTheme="minorHAnsi" w:cstheme="minorHAnsi"/>
          <w:lang w:val="en-US"/>
        </w:rPr>
      </w:pPr>
      <w:r>
        <w:rPr>
          <w:rFonts w:asciiTheme="minorHAnsi" w:hAnsiTheme="minorHAnsi" w:cstheme="minorHAnsi"/>
          <w:lang w:val="en-US"/>
        </w:rPr>
        <w:t>While</w:t>
      </w:r>
      <w:r w:rsidR="00F816A6">
        <w:rPr>
          <w:rFonts w:asciiTheme="minorHAnsi" w:hAnsiTheme="minorHAnsi" w:cstheme="minorHAnsi"/>
          <w:lang w:val="en-US"/>
        </w:rPr>
        <w:t xml:space="preserve"> lone working</w:t>
      </w:r>
      <w:r>
        <w:rPr>
          <w:rFonts w:asciiTheme="minorHAnsi" w:hAnsiTheme="minorHAnsi" w:cstheme="minorHAnsi"/>
          <w:lang w:val="en-US"/>
        </w:rPr>
        <w:t>, a person may encounter</w:t>
      </w:r>
      <w:r w:rsidR="00F816A6">
        <w:rPr>
          <w:rFonts w:asciiTheme="minorHAnsi" w:hAnsiTheme="minorHAnsi" w:cstheme="minorHAnsi"/>
          <w:lang w:val="en-US"/>
        </w:rPr>
        <w:t xml:space="preserve"> difficult</w:t>
      </w:r>
      <w:r>
        <w:rPr>
          <w:rFonts w:asciiTheme="minorHAnsi" w:hAnsiTheme="minorHAnsi" w:cstheme="minorHAnsi"/>
          <w:lang w:val="en-US"/>
        </w:rPr>
        <w:t>ies</w:t>
      </w:r>
      <w:r w:rsidR="00F816A6">
        <w:rPr>
          <w:rFonts w:asciiTheme="minorHAnsi" w:hAnsiTheme="minorHAnsi" w:cstheme="minorHAnsi"/>
          <w:lang w:val="en-US"/>
        </w:rPr>
        <w:t xml:space="preserve"> in</w:t>
      </w:r>
      <w:r w:rsidR="002E76B5" w:rsidRPr="002E76B5">
        <w:rPr>
          <w:rFonts w:asciiTheme="minorHAnsi" w:hAnsiTheme="minorHAnsi" w:cstheme="minorHAnsi"/>
          <w:lang w:val="en-US"/>
        </w:rPr>
        <w:t xml:space="preserve"> summon</w:t>
      </w:r>
      <w:r w:rsidR="00F816A6">
        <w:rPr>
          <w:rFonts w:asciiTheme="minorHAnsi" w:hAnsiTheme="minorHAnsi" w:cstheme="minorHAnsi"/>
          <w:lang w:val="en-US"/>
        </w:rPr>
        <w:t>ing</w:t>
      </w:r>
      <w:r w:rsidR="002E76B5" w:rsidRPr="002E76B5">
        <w:rPr>
          <w:rFonts w:asciiTheme="minorHAnsi" w:hAnsiTheme="minorHAnsi" w:cstheme="minorHAnsi"/>
          <w:lang w:val="en-US"/>
        </w:rPr>
        <w:t xml:space="preserve"> </w:t>
      </w:r>
      <w:r w:rsidR="00D64AF3">
        <w:rPr>
          <w:rFonts w:asciiTheme="minorHAnsi" w:hAnsiTheme="minorHAnsi" w:cstheme="minorHAnsi"/>
          <w:lang w:val="en-US"/>
        </w:rPr>
        <w:t>help</w:t>
      </w:r>
      <w:r w:rsidR="002E76B5" w:rsidRPr="002E76B5">
        <w:rPr>
          <w:rFonts w:asciiTheme="minorHAnsi" w:hAnsiTheme="minorHAnsi" w:cstheme="minorHAnsi"/>
          <w:lang w:val="en-US"/>
        </w:rPr>
        <w:t xml:space="preserve"> quickly i</w:t>
      </w:r>
      <w:r w:rsidR="002E76B5">
        <w:rPr>
          <w:rFonts w:asciiTheme="minorHAnsi" w:hAnsiTheme="minorHAnsi" w:cstheme="minorHAnsi"/>
          <w:lang w:val="en-US"/>
        </w:rPr>
        <w:t>n an emergency</w:t>
      </w:r>
      <w:r w:rsidR="00D64AF3">
        <w:rPr>
          <w:rFonts w:asciiTheme="minorHAnsi" w:hAnsiTheme="minorHAnsi" w:cstheme="minorHAnsi"/>
          <w:lang w:val="en-US"/>
        </w:rPr>
        <w:t xml:space="preserve">. This risk applies to both inside and outside a </w:t>
      </w:r>
      <w:r w:rsidR="000939EE">
        <w:rPr>
          <w:rFonts w:asciiTheme="minorHAnsi" w:hAnsiTheme="minorHAnsi" w:cstheme="minorHAnsi"/>
          <w:lang w:val="en-US"/>
        </w:rPr>
        <w:t>building, weekday or out of hours</w:t>
      </w:r>
      <w:r>
        <w:rPr>
          <w:rFonts w:asciiTheme="minorHAnsi" w:hAnsiTheme="minorHAnsi" w:cstheme="minorHAnsi"/>
          <w:lang w:val="en-US"/>
        </w:rPr>
        <w:t xml:space="preserve">. In addition, if </w:t>
      </w:r>
      <w:r w:rsidR="00D64AF3">
        <w:rPr>
          <w:rFonts w:asciiTheme="minorHAnsi" w:hAnsiTheme="minorHAnsi" w:cstheme="minorHAnsi"/>
          <w:lang w:val="en-US"/>
        </w:rPr>
        <w:t>lone working takes place during out of hours</w:t>
      </w:r>
      <w:r w:rsidR="00293804">
        <w:rPr>
          <w:rFonts w:asciiTheme="minorHAnsi" w:hAnsiTheme="minorHAnsi" w:cstheme="minorHAnsi"/>
          <w:lang w:val="en-US"/>
        </w:rPr>
        <w:t xml:space="preserve">, </w:t>
      </w:r>
      <w:r>
        <w:rPr>
          <w:rFonts w:asciiTheme="minorHAnsi" w:hAnsiTheme="minorHAnsi" w:cstheme="minorHAnsi"/>
          <w:lang w:val="en-US"/>
        </w:rPr>
        <w:t>a lone worker can be left</w:t>
      </w:r>
      <w:r w:rsidR="000939EE">
        <w:rPr>
          <w:rFonts w:asciiTheme="minorHAnsi" w:hAnsiTheme="minorHAnsi" w:cstheme="minorHAnsi"/>
          <w:lang w:val="en-US"/>
        </w:rPr>
        <w:t xml:space="preserve"> more</w:t>
      </w:r>
      <w:r>
        <w:rPr>
          <w:rFonts w:asciiTheme="minorHAnsi" w:hAnsiTheme="minorHAnsi" w:cstheme="minorHAnsi"/>
          <w:lang w:val="en-US"/>
        </w:rPr>
        <w:t xml:space="preserve"> vulnerable, </w:t>
      </w:r>
      <w:r w:rsidR="00293804">
        <w:rPr>
          <w:rFonts w:asciiTheme="minorHAnsi" w:hAnsiTheme="minorHAnsi" w:cstheme="minorHAnsi"/>
          <w:lang w:val="en-US"/>
        </w:rPr>
        <w:t xml:space="preserve">as the campus is quieter during evenings and weekends. </w:t>
      </w:r>
    </w:p>
    <w:p w14:paraId="48546C93" w14:textId="7DA98DA0" w:rsidR="00CB5DD7" w:rsidRDefault="00293804" w:rsidP="009515D9">
      <w:pPr>
        <w:pStyle w:val="BodyText"/>
        <w:spacing w:before="0" w:after="100"/>
        <w:jc w:val="both"/>
        <w:rPr>
          <w:rFonts w:asciiTheme="minorHAnsi" w:hAnsiTheme="minorHAnsi" w:cstheme="minorHAnsi"/>
          <w:szCs w:val="22"/>
        </w:rPr>
      </w:pPr>
      <w:r>
        <w:rPr>
          <w:rFonts w:asciiTheme="minorHAnsi" w:hAnsiTheme="minorHAnsi" w:cstheme="minorHAnsi"/>
          <w:szCs w:val="22"/>
        </w:rPr>
        <w:t>For these reasons, w</w:t>
      </w:r>
      <w:r w:rsidRPr="00293804">
        <w:rPr>
          <w:rFonts w:asciiTheme="minorHAnsi" w:hAnsiTheme="minorHAnsi" w:cstheme="minorHAnsi"/>
          <w:szCs w:val="22"/>
        </w:rPr>
        <w:t>herever possible, lone working should be avoided</w:t>
      </w:r>
      <w:r>
        <w:rPr>
          <w:rFonts w:asciiTheme="minorHAnsi" w:hAnsiTheme="minorHAnsi" w:cstheme="minorHAnsi"/>
          <w:szCs w:val="22"/>
        </w:rPr>
        <w:t xml:space="preserve"> in the first instance. W</w:t>
      </w:r>
      <w:r w:rsidRPr="00293804">
        <w:rPr>
          <w:rFonts w:asciiTheme="minorHAnsi" w:hAnsiTheme="minorHAnsi" w:cstheme="minorHAnsi"/>
          <w:szCs w:val="22"/>
        </w:rPr>
        <w:t>here there is a real requirement for lone working, a suitable risk assessment</w:t>
      </w:r>
      <w:r>
        <w:rPr>
          <w:rFonts w:asciiTheme="minorHAnsi" w:hAnsiTheme="minorHAnsi" w:cstheme="minorHAnsi"/>
          <w:szCs w:val="22"/>
        </w:rPr>
        <w:t xml:space="preserve"> should be completed</w:t>
      </w:r>
      <w:r w:rsidR="000939EE">
        <w:rPr>
          <w:rFonts w:asciiTheme="minorHAnsi" w:hAnsiTheme="minorHAnsi" w:cstheme="minorHAnsi"/>
          <w:szCs w:val="22"/>
        </w:rPr>
        <w:t>,</w:t>
      </w:r>
      <w:r>
        <w:rPr>
          <w:rFonts w:asciiTheme="minorHAnsi" w:hAnsiTheme="minorHAnsi" w:cstheme="minorHAnsi"/>
          <w:szCs w:val="22"/>
        </w:rPr>
        <w:t xml:space="preserve"> </w:t>
      </w:r>
      <w:r w:rsidR="00D62029">
        <w:rPr>
          <w:rFonts w:asciiTheme="minorHAnsi" w:hAnsiTheme="minorHAnsi" w:cstheme="minorHAnsi"/>
          <w:szCs w:val="22"/>
        </w:rPr>
        <w:t xml:space="preserve">and </w:t>
      </w:r>
      <w:r>
        <w:rPr>
          <w:rFonts w:asciiTheme="minorHAnsi" w:hAnsiTheme="minorHAnsi" w:cstheme="minorHAnsi"/>
          <w:szCs w:val="22"/>
        </w:rPr>
        <w:t>the activities should be limited to low risk</w:t>
      </w:r>
      <w:r w:rsidR="00CB5DD7">
        <w:rPr>
          <w:rFonts w:asciiTheme="minorHAnsi" w:hAnsiTheme="minorHAnsi" w:cstheme="minorHAnsi"/>
          <w:szCs w:val="22"/>
        </w:rPr>
        <w:t xml:space="preserve">, such as </w:t>
      </w:r>
      <w:r w:rsidR="00EC51E8">
        <w:rPr>
          <w:rFonts w:asciiTheme="minorHAnsi" w:hAnsiTheme="minorHAnsi" w:cstheme="minorHAnsi"/>
          <w:szCs w:val="22"/>
        </w:rPr>
        <w:t xml:space="preserve">desk work, </w:t>
      </w:r>
      <w:r w:rsidR="00CB5DD7">
        <w:rPr>
          <w:rFonts w:asciiTheme="minorHAnsi" w:hAnsiTheme="minorHAnsi" w:cstheme="minorHAnsi"/>
          <w:szCs w:val="22"/>
        </w:rPr>
        <w:t>computer work</w:t>
      </w:r>
      <w:r w:rsidR="00CB38FC">
        <w:rPr>
          <w:rFonts w:asciiTheme="minorHAnsi" w:hAnsiTheme="minorHAnsi" w:cstheme="minorHAnsi"/>
          <w:szCs w:val="22"/>
        </w:rPr>
        <w:t>,</w:t>
      </w:r>
      <w:r w:rsidR="00EC51E8">
        <w:rPr>
          <w:rFonts w:asciiTheme="minorHAnsi" w:hAnsiTheme="minorHAnsi" w:cstheme="minorHAnsi"/>
          <w:szCs w:val="22"/>
        </w:rPr>
        <w:t xml:space="preserve"> </w:t>
      </w:r>
      <w:r w:rsidR="00267588">
        <w:rPr>
          <w:rFonts w:asciiTheme="minorHAnsi" w:hAnsiTheme="minorHAnsi" w:cstheme="minorHAnsi"/>
          <w:szCs w:val="22"/>
        </w:rPr>
        <w:t xml:space="preserve">and practical </w:t>
      </w:r>
      <w:r w:rsidR="00EC51E8">
        <w:rPr>
          <w:rFonts w:asciiTheme="minorHAnsi" w:hAnsiTheme="minorHAnsi" w:cstheme="minorHAnsi"/>
          <w:szCs w:val="22"/>
        </w:rPr>
        <w:t xml:space="preserve">activities </w:t>
      </w:r>
      <w:r w:rsidR="006906F8">
        <w:rPr>
          <w:rFonts w:asciiTheme="minorHAnsi" w:hAnsiTheme="minorHAnsi" w:cstheme="minorHAnsi"/>
          <w:szCs w:val="22"/>
        </w:rPr>
        <w:t xml:space="preserve">with </w:t>
      </w:r>
      <w:r w:rsidR="00724770">
        <w:rPr>
          <w:rFonts w:asciiTheme="minorHAnsi" w:hAnsiTheme="minorHAnsi" w:cstheme="minorHAnsi"/>
          <w:szCs w:val="22"/>
        </w:rPr>
        <w:t>low</w:t>
      </w:r>
      <w:r w:rsidR="00267588">
        <w:rPr>
          <w:rFonts w:asciiTheme="minorHAnsi" w:hAnsiTheme="minorHAnsi" w:cstheme="minorHAnsi"/>
          <w:szCs w:val="22"/>
        </w:rPr>
        <w:t>-</w:t>
      </w:r>
      <w:r w:rsidR="00724770">
        <w:rPr>
          <w:rFonts w:asciiTheme="minorHAnsi" w:hAnsiTheme="minorHAnsi" w:cstheme="minorHAnsi"/>
          <w:szCs w:val="22"/>
        </w:rPr>
        <w:t>risk rating from the risk assessment.</w:t>
      </w:r>
    </w:p>
    <w:p w14:paraId="492E9355" w14:textId="38DE6EFB" w:rsidR="00293804" w:rsidRDefault="00D62029" w:rsidP="009515D9">
      <w:pPr>
        <w:pStyle w:val="BodyText"/>
        <w:spacing w:before="0" w:after="100"/>
        <w:jc w:val="both"/>
        <w:rPr>
          <w:rFonts w:asciiTheme="minorHAnsi" w:hAnsiTheme="minorHAnsi" w:cstheme="minorHAnsi"/>
          <w:szCs w:val="22"/>
        </w:rPr>
      </w:pPr>
      <w:r>
        <w:rPr>
          <w:rFonts w:asciiTheme="minorHAnsi" w:hAnsiTheme="minorHAnsi" w:cstheme="minorHAnsi"/>
          <w:szCs w:val="22"/>
        </w:rPr>
        <w:t xml:space="preserve">Out of hours working must be authorised </w:t>
      </w:r>
      <w:r w:rsidRPr="005F3B39">
        <w:rPr>
          <w:rFonts w:asciiTheme="minorHAnsi" w:hAnsiTheme="minorHAnsi" w:cstheme="minorHAnsi"/>
          <w:szCs w:val="22"/>
        </w:rPr>
        <w:t xml:space="preserve">by </w:t>
      </w:r>
      <w:r w:rsidR="00C74D14" w:rsidRPr="005F3B39">
        <w:rPr>
          <w:rFonts w:asciiTheme="minorHAnsi" w:hAnsiTheme="minorHAnsi" w:cstheme="minorHAnsi"/>
          <w:szCs w:val="22"/>
        </w:rPr>
        <w:t xml:space="preserve">their </w:t>
      </w:r>
      <w:r>
        <w:rPr>
          <w:rFonts w:asciiTheme="minorHAnsi" w:hAnsiTheme="minorHAnsi" w:cstheme="minorHAnsi"/>
          <w:szCs w:val="22"/>
        </w:rPr>
        <w:t>line manager or academic supervisor beforehand.</w:t>
      </w:r>
    </w:p>
    <w:p w14:paraId="4B2F9CB6" w14:textId="5CAB342D" w:rsidR="00A64013" w:rsidRDefault="00A64013" w:rsidP="009515D9">
      <w:pPr>
        <w:pStyle w:val="BodyText"/>
        <w:spacing w:before="0" w:after="100"/>
        <w:jc w:val="both"/>
        <w:rPr>
          <w:rFonts w:asciiTheme="minorHAnsi" w:hAnsiTheme="minorHAnsi" w:cstheme="minorHAnsi"/>
          <w:szCs w:val="22"/>
        </w:rPr>
      </w:pPr>
      <w:r>
        <w:rPr>
          <w:rFonts w:asciiTheme="minorHAnsi" w:hAnsiTheme="minorHAnsi" w:cstheme="minorHAnsi"/>
          <w:szCs w:val="22"/>
        </w:rPr>
        <w:t>It is common for lone working and out of hours risk assessment</w:t>
      </w:r>
      <w:r w:rsidR="000C65DE">
        <w:rPr>
          <w:rFonts w:asciiTheme="minorHAnsi" w:hAnsiTheme="minorHAnsi" w:cstheme="minorHAnsi"/>
          <w:szCs w:val="22"/>
        </w:rPr>
        <w:t>s</w:t>
      </w:r>
      <w:r>
        <w:rPr>
          <w:rFonts w:asciiTheme="minorHAnsi" w:hAnsiTheme="minorHAnsi" w:cstheme="minorHAnsi"/>
          <w:szCs w:val="22"/>
        </w:rPr>
        <w:t xml:space="preserve"> to be focused on the activity. It is important for </w:t>
      </w:r>
      <w:r w:rsidR="00442868">
        <w:rPr>
          <w:rFonts w:asciiTheme="minorHAnsi" w:hAnsiTheme="minorHAnsi" w:cstheme="minorHAnsi"/>
          <w:szCs w:val="22"/>
        </w:rPr>
        <w:t xml:space="preserve">a </w:t>
      </w:r>
      <w:r>
        <w:rPr>
          <w:rFonts w:asciiTheme="minorHAnsi" w:hAnsiTheme="minorHAnsi" w:cstheme="minorHAnsi"/>
          <w:szCs w:val="22"/>
        </w:rPr>
        <w:t xml:space="preserve">lone </w:t>
      </w:r>
      <w:r w:rsidR="00442868">
        <w:rPr>
          <w:rFonts w:asciiTheme="minorHAnsi" w:hAnsiTheme="minorHAnsi" w:cstheme="minorHAnsi"/>
          <w:szCs w:val="22"/>
        </w:rPr>
        <w:t>worker, their line manager or academic supervisor</w:t>
      </w:r>
      <w:r>
        <w:rPr>
          <w:rFonts w:asciiTheme="minorHAnsi" w:hAnsiTheme="minorHAnsi" w:cstheme="minorHAnsi"/>
          <w:szCs w:val="22"/>
        </w:rPr>
        <w:t xml:space="preserve"> to recognise that personal safety is </w:t>
      </w:r>
      <w:r w:rsidR="0046435A">
        <w:rPr>
          <w:rFonts w:asciiTheme="minorHAnsi" w:hAnsiTheme="minorHAnsi" w:cstheme="minorHAnsi"/>
          <w:szCs w:val="22"/>
        </w:rPr>
        <w:t xml:space="preserve">also </w:t>
      </w:r>
      <w:r>
        <w:rPr>
          <w:rFonts w:asciiTheme="minorHAnsi" w:hAnsiTheme="minorHAnsi" w:cstheme="minorHAnsi"/>
          <w:szCs w:val="22"/>
        </w:rPr>
        <w:t>extremely important and should form part of</w:t>
      </w:r>
      <w:r w:rsidR="000939EE">
        <w:rPr>
          <w:rFonts w:asciiTheme="minorHAnsi" w:hAnsiTheme="minorHAnsi" w:cstheme="minorHAnsi"/>
          <w:szCs w:val="22"/>
        </w:rPr>
        <w:t xml:space="preserve"> a robust</w:t>
      </w:r>
      <w:r>
        <w:rPr>
          <w:rFonts w:asciiTheme="minorHAnsi" w:hAnsiTheme="minorHAnsi" w:cstheme="minorHAnsi"/>
          <w:szCs w:val="22"/>
        </w:rPr>
        <w:t xml:space="preserve"> risk assessment. </w:t>
      </w:r>
      <w:r w:rsidR="005F3B39">
        <w:rPr>
          <w:rFonts w:asciiTheme="minorHAnsi" w:hAnsiTheme="minorHAnsi" w:cstheme="minorHAnsi"/>
          <w:szCs w:val="22"/>
        </w:rPr>
        <w:t xml:space="preserve">The impact of work pressure on the worker’s physical and mental wellbeing should also be considered. </w:t>
      </w:r>
    </w:p>
    <w:p w14:paraId="47C16BA2" w14:textId="6C8116CE" w:rsidR="00293804" w:rsidRDefault="00293804" w:rsidP="00D64AF3">
      <w:pPr>
        <w:pStyle w:val="BodyText"/>
        <w:spacing w:before="0" w:after="0"/>
        <w:jc w:val="both"/>
        <w:rPr>
          <w:rFonts w:asciiTheme="minorHAnsi" w:hAnsiTheme="minorHAnsi" w:cstheme="minorHAnsi"/>
          <w:szCs w:val="22"/>
        </w:rPr>
      </w:pPr>
      <w:r>
        <w:rPr>
          <w:rFonts w:asciiTheme="minorHAnsi" w:hAnsiTheme="minorHAnsi" w:cstheme="minorHAnsi"/>
          <w:szCs w:val="22"/>
        </w:rPr>
        <w:t xml:space="preserve">This guidance </w:t>
      </w:r>
      <w:r w:rsidR="00A64013">
        <w:rPr>
          <w:rFonts w:asciiTheme="minorHAnsi" w:hAnsiTheme="minorHAnsi" w:cstheme="minorHAnsi"/>
          <w:szCs w:val="22"/>
        </w:rPr>
        <w:t xml:space="preserve">highlights </w:t>
      </w:r>
      <w:r w:rsidR="00636C2A">
        <w:rPr>
          <w:rFonts w:asciiTheme="minorHAnsi" w:hAnsiTheme="minorHAnsi" w:cstheme="minorHAnsi"/>
          <w:szCs w:val="22"/>
        </w:rPr>
        <w:t>elements of personal safety</w:t>
      </w:r>
      <w:r w:rsidR="00151397">
        <w:rPr>
          <w:rFonts w:asciiTheme="minorHAnsi" w:hAnsiTheme="minorHAnsi" w:cstheme="minorHAnsi"/>
          <w:szCs w:val="22"/>
        </w:rPr>
        <w:t>, wellbeing</w:t>
      </w:r>
      <w:r w:rsidR="00636C2A">
        <w:rPr>
          <w:rFonts w:asciiTheme="minorHAnsi" w:hAnsiTheme="minorHAnsi" w:cstheme="minorHAnsi"/>
          <w:szCs w:val="22"/>
        </w:rPr>
        <w:t xml:space="preserve"> </w:t>
      </w:r>
      <w:r w:rsidR="0076428E">
        <w:rPr>
          <w:rFonts w:asciiTheme="minorHAnsi" w:hAnsiTheme="minorHAnsi" w:cstheme="minorHAnsi"/>
          <w:szCs w:val="22"/>
        </w:rPr>
        <w:t xml:space="preserve">and changes in the environment </w:t>
      </w:r>
      <w:r w:rsidR="00636C2A">
        <w:rPr>
          <w:rFonts w:asciiTheme="minorHAnsi" w:hAnsiTheme="minorHAnsi" w:cstheme="minorHAnsi"/>
          <w:szCs w:val="22"/>
        </w:rPr>
        <w:t xml:space="preserve">that all lone workers should consider. </w:t>
      </w:r>
      <w:r w:rsidR="00442868">
        <w:rPr>
          <w:rFonts w:asciiTheme="minorHAnsi" w:hAnsiTheme="minorHAnsi" w:cstheme="minorHAnsi"/>
          <w:szCs w:val="22"/>
        </w:rPr>
        <w:t>It should be used in conjunction with University and local policies on lone working</w:t>
      </w:r>
      <w:r w:rsidR="000B53BE">
        <w:rPr>
          <w:rFonts w:asciiTheme="minorHAnsi" w:hAnsiTheme="minorHAnsi" w:cstheme="minorHAnsi"/>
          <w:szCs w:val="22"/>
        </w:rPr>
        <w:t xml:space="preserve">, and the </w:t>
      </w:r>
      <w:hyperlink r:id="rId9" w:history="1">
        <w:r w:rsidR="0046435A" w:rsidRPr="0046435A">
          <w:rPr>
            <w:rStyle w:val="Hyperlink"/>
            <w:rFonts w:asciiTheme="minorHAnsi" w:hAnsiTheme="minorHAnsi" w:cstheme="minorHAnsi"/>
            <w:szCs w:val="22"/>
          </w:rPr>
          <w:t>On campus lone worker checklist</w:t>
        </w:r>
      </w:hyperlink>
      <w:r w:rsidR="00264BF4">
        <w:rPr>
          <w:rFonts w:asciiTheme="minorHAnsi" w:hAnsiTheme="minorHAnsi" w:cstheme="minorHAnsi"/>
          <w:szCs w:val="22"/>
        </w:rPr>
        <w:t>.</w:t>
      </w:r>
    </w:p>
    <w:p w14:paraId="11957479" w14:textId="797C0F51" w:rsidR="00293804" w:rsidRDefault="00293804" w:rsidP="00D64AF3">
      <w:pPr>
        <w:pStyle w:val="BodyText"/>
        <w:spacing w:before="0" w:after="0"/>
        <w:jc w:val="both"/>
        <w:rPr>
          <w:rFonts w:asciiTheme="minorHAnsi" w:hAnsiTheme="minorHAnsi" w:cstheme="minorHAnsi"/>
          <w:szCs w:val="22"/>
        </w:rPr>
      </w:pPr>
    </w:p>
    <w:p w14:paraId="27648CF7" w14:textId="77777777" w:rsidR="000939EE" w:rsidRDefault="000939EE" w:rsidP="00D64AF3">
      <w:pPr>
        <w:pStyle w:val="BodyText"/>
        <w:spacing w:before="0" w:after="0"/>
        <w:jc w:val="both"/>
        <w:rPr>
          <w:rFonts w:asciiTheme="minorHAnsi" w:hAnsiTheme="minorHAnsi" w:cstheme="minorHAnsi"/>
          <w:szCs w:val="22"/>
        </w:rPr>
      </w:pPr>
    </w:p>
    <w:tbl>
      <w:tblPr>
        <w:tblStyle w:val="TableGrid"/>
        <w:tblW w:w="10065" w:type="dxa"/>
        <w:tblInd w:w="-5" w:type="dxa"/>
        <w:tblLook w:val="04A0" w:firstRow="1" w:lastRow="0" w:firstColumn="1" w:lastColumn="0" w:noHBand="0" w:noVBand="1"/>
      </w:tblPr>
      <w:tblGrid>
        <w:gridCol w:w="498"/>
        <w:gridCol w:w="4668"/>
        <w:gridCol w:w="4899"/>
      </w:tblGrid>
      <w:tr w:rsidR="003271A2" w14:paraId="07C864F2" w14:textId="77777777" w:rsidTr="003271A2">
        <w:trPr>
          <w:trHeight w:val="397"/>
        </w:trPr>
        <w:tc>
          <w:tcPr>
            <w:tcW w:w="498" w:type="dxa"/>
            <w:shd w:val="clear" w:color="auto" w:fill="D9D9D9" w:themeFill="background1" w:themeFillShade="D9"/>
          </w:tcPr>
          <w:p w14:paraId="61B4C540" w14:textId="77777777" w:rsidR="003271A2" w:rsidRDefault="003271A2" w:rsidP="003066B4">
            <w:pPr>
              <w:pStyle w:val="NormalWeb"/>
              <w:spacing w:before="0" w:beforeAutospacing="0" w:after="0" w:afterAutospacing="0"/>
              <w:rPr>
                <w:rFonts w:asciiTheme="minorHAnsi" w:hAnsiTheme="minorHAnsi" w:cstheme="minorHAnsi"/>
                <w:sz w:val="22"/>
                <w:szCs w:val="22"/>
              </w:rPr>
            </w:pPr>
          </w:p>
        </w:tc>
        <w:tc>
          <w:tcPr>
            <w:tcW w:w="9567" w:type="dxa"/>
            <w:gridSpan w:val="2"/>
            <w:shd w:val="clear" w:color="auto" w:fill="E2EFD9" w:themeFill="accent6" w:themeFillTint="33"/>
          </w:tcPr>
          <w:p w14:paraId="722B722F" w14:textId="00CBAD16" w:rsidR="003271A2" w:rsidRDefault="003271A2" w:rsidP="003271A2">
            <w:pPr>
              <w:pStyle w:val="NormalWeb"/>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Factors to consider</w:t>
            </w:r>
          </w:p>
        </w:tc>
      </w:tr>
      <w:tr w:rsidR="003F0EBE" w14:paraId="26394EE4" w14:textId="77777777" w:rsidTr="003271A2">
        <w:trPr>
          <w:trHeight w:val="397"/>
        </w:trPr>
        <w:tc>
          <w:tcPr>
            <w:tcW w:w="498" w:type="dxa"/>
            <w:shd w:val="clear" w:color="auto" w:fill="D9D9D9" w:themeFill="background1" w:themeFillShade="D9"/>
          </w:tcPr>
          <w:p w14:paraId="294C1E1D" w14:textId="77777777" w:rsidR="001E1084" w:rsidRDefault="001E1084" w:rsidP="003066B4">
            <w:pPr>
              <w:pStyle w:val="NormalWeb"/>
              <w:spacing w:before="0" w:beforeAutospacing="0" w:after="0" w:afterAutospacing="0"/>
              <w:rPr>
                <w:rFonts w:asciiTheme="minorHAnsi" w:hAnsiTheme="minorHAnsi" w:cstheme="minorHAnsi"/>
                <w:sz w:val="22"/>
                <w:szCs w:val="22"/>
              </w:rPr>
            </w:pPr>
          </w:p>
        </w:tc>
        <w:tc>
          <w:tcPr>
            <w:tcW w:w="4668" w:type="dxa"/>
            <w:shd w:val="clear" w:color="auto" w:fill="FBE4D5" w:themeFill="accent2" w:themeFillTint="33"/>
          </w:tcPr>
          <w:p w14:paraId="7C0F4C97" w14:textId="15BA5B45" w:rsidR="001E1084" w:rsidRDefault="001E1084" w:rsidP="003066B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Lone working (at any time)</w:t>
            </w:r>
          </w:p>
        </w:tc>
        <w:tc>
          <w:tcPr>
            <w:tcW w:w="4899" w:type="dxa"/>
            <w:shd w:val="clear" w:color="auto" w:fill="BDD6EE" w:themeFill="accent5" w:themeFillTint="66"/>
          </w:tcPr>
          <w:p w14:paraId="71FA3111" w14:textId="10B546A3" w:rsidR="001E1084" w:rsidRDefault="001E1084" w:rsidP="003066B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Out of hours</w:t>
            </w:r>
          </w:p>
        </w:tc>
      </w:tr>
      <w:tr w:rsidR="0013785B" w14:paraId="3A9D5026" w14:textId="77777777" w:rsidTr="006F1FBB">
        <w:trPr>
          <w:cantSplit/>
          <w:trHeight w:val="1228"/>
        </w:trPr>
        <w:tc>
          <w:tcPr>
            <w:tcW w:w="498" w:type="dxa"/>
            <w:vMerge w:val="restart"/>
            <w:textDirection w:val="btLr"/>
          </w:tcPr>
          <w:p w14:paraId="08EF67C4" w14:textId="04B85244" w:rsidR="0013785B" w:rsidRPr="003066B4" w:rsidRDefault="0013785B" w:rsidP="000939EE">
            <w:pPr>
              <w:pStyle w:val="NormalWeb"/>
              <w:spacing w:before="0" w:beforeAutospacing="0" w:after="0" w:afterAutospacing="0"/>
              <w:ind w:left="113" w:right="113"/>
              <w:jc w:val="center"/>
              <w:rPr>
                <w:rFonts w:asciiTheme="minorHAnsi" w:hAnsiTheme="minorHAnsi" w:cstheme="minorHAnsi"/>
                <w:sz w:val="22"/>
                <w:szCs w:val="22"/>
              </w:rPr>
            </w:pPr>
            <w:r>
              <w:rPr>
                <w:rFonts w:asciiTheme="minorHAnsi" w:hAnsiTheme="minorHAnsi" w:cstheme="minorHAnsi"/>
                <w:sz w:val="22"/>
                <w:szCs w:val="22"/>
              </w:rPr>
              <w:t>Increased vulnerability</w:t>
            </w:r>
          </w:p>
        </w:tc>
        <w:tc>
          <w:tcPr>
            <w:tcW w:w="4668" w:type="dxa"/>
            <w:vMerge w:val="restart"/>
          </w:tcPr>
          <w:p w14:paraId="7F944216" w14:textId="735E6FAE" w:rsidR="0013785B" w:rsidRPr="003066B4" w:rsidRDefault="0013785B" w:rsidP="000939EE">
            <w:pPr>
              <w:pStyle w:val="NormalWeb"/>
              <w:spacing w:before="0" w:beforeAutospacing="0" w:after="0" w:afterAutospacing="0"/>
              <w:jc w:val="both"/>
              <w:rPr>
                <w:rFonts w:asciiTheme="minorHAnsi" w:hAnsiTheme="minorHAnsi" w:cstheme="minorHAnsi"/>
                <w:sz w:val="22"/>
                <w:szCs w:val="22"/>
              </w:rPr>
            </w:pPr>
            <w:r w:rsidRPr="003066B4">
              <w:rPr>
                <w:rFonts w:asciiTheme="minorHAnsi" w:hAnsiTheme="minorHAnsi" w:cstheme="minorHAnsi"/>
                <w:sz w:val="22"/>
                <w:szCs w:val="22"/>
              </w:rPr>
              <w:t>A general lack of people in the vicinity can leave a worker vulnerable, and on occasions an easy target to crime or anti-social behaviours</w:t>
            </w:r>
          </w:p>
        </w:tc>
        <w:tc>
          <w:tcPr>
            <w:tcW w:w="4899" w:type="dxa"/>
          </w:tcPr>
          <w:p w14:paraId="75B84E35" w14:textId="1A46B3F0" w:rsidR="0013785B" w:rsidRPr="003066B4" w:rsidRDefault="0013785B" w:rsidP="000939EE">
            <w:pPr>
              <w:pStyle w:val="NormalWeb"/>
              <w:spacing w:before="0" w:beforeAutospacing="0" w:after="0" w:afterAutospacing="0"/>
              <w:jc w:val="both"/>
              <w:rPr>
                <w:rFonts w:asciiTheme="minorHAnsi" w:hAnsiTheme="minorHAnsi" w:cstheme="minorHAnsi"/>
                <w:sz w:val="22"/>
                <w:szCs w:val="22"/>
              </w:rPr>
            </w:pPr>
            <w:r w:rsidRPr="003066B4">
              <w:rPr>
                <w:rFonts w:asciiTheme="minorHAnsi" w:hAnsiTheme="minorHAnsi" w:cstheme="minorHAnsi"/>
                <w:sz w:val="22"/>
                <w:szCs w:val="22"/>
              </w:rPr>
              <w:t>A general lack of people around campus and inside the building can leave a worker vulnerable, and on occasions an easy target to crime or anti-social behaviours</w:t>
            </w:r>
          </w:p>
        </w:tc>
      </w:tr>
      <w:tr w:rsidR="0013785B" w14:paraId="633AF701" w14:textId="77777777" w:rsidTr="006F1FBB">
        <w:trPr>
          <w:cantSplit/>
          <w:trHeight w:val="990"/>
        </w:trPr>
        <w:tc>
          <w:tcPr>
            <w:tcW w:w="498" w:type="dxa"/>
            <w:vMerge/>
            <w:textDirection w:val="btLr"/>
          </w:tcPr>
          <w:p w14:paraId="78921290" w14:textId="77777777" w:rsidR="0013785B" w:rsidRDefault="0013785B" w:rsidP="009E59AD">
            <w:pPr>
              <w:pStyle w:val="NormalWeb"/>
              <w:spacing w:before="0" w:beforeAutospacing="0" w:after="0" w:afterAutospacing="0"/>
              <w:ind w:left="113" w:right="113"/>
              <w:rPr>
                <w:rFonts w:asciiTheme="minorHAnsi" w:hAnsiTheme="minorHAnsi" w:cstheme="minorHAnsi"/>
                <w:sz w:val="22"/>
                <w:szCs w:val="22"/>
              </w:rPr>
            </w:pPr>
          </w:p>
        </w:tc>
        <w:tc>
          <w:tcPr>
            <w:tcW w:w="4668" w:type="dxa"/>
            <w:vMerge/>
          </w:tcPr>
          <w:p w14:paraId="16DF1321" w14:textId="77777777" w:rsidR="0013785B" w:rsidRPr="003066B4" w:rsidRDefault="0013785B" w:rsidP="003066B4">
            <w:pPr>
              <w:pStyle w:val="NormalWeb"/>
              <w:spacing w:before="0" w:beforeAutospacing="0" w:after="0" w:afterAutospacing="0"/>
              <w:rPr>
                <w:rFonts w:asciiTheme="minorHAnsi" w:hAnsiTheme="minorHAnsi" w:cstheme="minorHAnsi"/>
                <w:sz w:val="22"/>
                <w:szCs w:val="22"/>
              </w:rPr>
            </w:pPr>
          </w:p>
        </w:tc>
        <w:tc>
          <w:tcPr>
            <w:tcW w:w="4899" w:type="dxa"/>
          </w:tcPr>
          <w:p w14:paraId="06ED935C" w14:textId="05F1A0EB" w:rsidR="0013785B" w:rsidRPr="003066B4" w:rsidRDefault="0013785B" w:rsidP="000939E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The campus may be dark during early mornings</w:t>
            </w:r>
            <w:r w:rsidR="00D62029">
              <w:rPr>
                <w:rFonts w:asciiTheme="minorHAnsi" w:hAnsiTheme="minorHAnsi" w:cstheme="minorHAnsi"/>
                <w:sz w:val="22"/>
                <w:szCs w:val="22"/>
              </w:rPr>
              <w:t xml:space="preserve"> and evenings</w:t>
            </w:r>
            <w:r>
              <w:rPr>
                <w:rFonts w:asciiTheme="minorHAnsi" w:hAnsiTheme="minorHAnsi" w:cstheme="minorHAnsi"/>
                <w:sz w:val="22"/>
                <w:szCs w:val="22"/>
              </w:rPr>
              <w:t xml:space="preserve">, which can </w:t>
            </w:r>
            <w:r w:rsidR="000939EE">
              <w:rPr>
                <w:rFonts w:asciiTheme="minorHAnsi" w:hAnsiTheme="minorHAnsi" w:cstheme="minorHAnsi"/>
                <w:sz w:val="22"/>
                <w:szCs w:val="22"/>
              </w:rPr>
              <w:t>attract</w:t>
            </w:r>
            <w:r>
              <w:rPr>
                <w:rFonts w:asciiTheme="minorHAnsi" w:hAnsiTheme="minorHAnsi" w:cstheme="minorHAnsi"/>
                <w:sz w:val="22"/>
                <w:szCs w:val="22"/>
              </w:rPr>
              <w:t xml:space="preserve"> </w:t>
            </w:r>
            <w:r w:rsidRPr="003066B4">
              <w:rPr>
                <w:rFonts w:asciiTheme="minorHAnsi" w:hAnsiTheme="minorHAnsi" w:cstheme="minorHAnsi"/>
                <w:sz w:val="22"/>
                <w:szCs w:val="22"/>
              </w:rPr>
              <w:t>crime or anti-social behaviours</w:t>
            </w:r>
          </w:p>
        </w:tc>
      </w:tr>
      <w:tr w:rsidR="0013785B" w14:paraId="0B8E72E5" w14:textId="77777777" w:rsidTr="006F1FBB">
        <w:trPr>
          <w:cantSplit/>
          <w:trHeight w:val="657"/>
        </w:trPr>
        <w:tc>
          <w:tcPr>
            <w:tcW w:w="498" w:type="dxa"/>
            <w:vMerge/>
            <w:textDirection w:val="btLr"/>
          </w:tcPr>
          <w:p w14:paraId="5C78EC8F" w14:textId="77777777" w:rsidR="0013785B" w:rsidRDefault="0013785B" w:rsidP="009E59AD">
            <w:pPr>
              <w:pStyle w:val="NormalWeb"/>
              <w:spacing w:before="0" w:beforeAutospacing="0" w:after="0" w:afterAutospacing="0"/>
              <w:ind w:left="113" w:right="113"/>
              <w:rPr>
                <w:rFonts w:asciiTheme="minorHAnsi" w:hAnsiTheme="minorHAnsi" w:cstheme="minorHAnsi"/>
                <w:sz w:val="22"/>
                <w:szCs w:val="22"/>
              </w:rPr>
            </w:pPr>
          </w:p>
        </w:tc>
        <w:tc>
          <w:tcPr>
            <w:tcW w:w="4668" w:type="dxa"/>
            <w:vMerge/>
          </w:tcPr>
          <w:p w14:paraId="26181553" w14:textId="77777777" w:rsidR="0013785B" w:rsidRPr="003066B4" w:rsidRDefault="0013785B" w:rsidP="003066B4">
            <w:pPr>
              <w:pStyle w:val="NormalWeb"/>
              <w:spacing w:before="0" w:beforeAutospacing="0" w:after="0" w:afterAutospacing="0"/>
              <w:rPr>
                <w:rFonts w:asciiTheme="minorHAnsi" w:hAnsiTheme="minorHAnsi" w:cstheme="minorHAnsi"/>
                <w:sz w:val="22"/>
                <w:szCs w:val="22"/>
              </w:rPr>
            </w:pPr>
          </w:p>
        </w:tc>
        <w:tc>
          <w:tcPr>
            <w:tcW w:w="4899" w:type="dxa"/>
          </w:tcPr>
          <w:p w14:paraId="04F6CFCC" w14:textId="56F42AC1" w:rsidR="0013785B" w:rsidRDefault="009515D9" w:rsidP="000939E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w:t>
            </w:r>
            <w:r w:rsidR="004A58DD">
              <w:rPr>
                <w:rFonts w:asciiTheme="minorHAnsi" w:hAnsiTheme="minorHAnsi" w:cstheme="minorHAnsi"/>
                <w:sz w:val="22"/>
                <w:szCs w:val="22"/>
              </w:rPr>
              <w:t>ublic transport</w:t>
            </w:r>
            <w:r>
              <w:rPr>
                <w:rFonts w:asciiTheme="minorHAnsi" w:hAnsiTheme="minorHAnsi" w:cstheme="minorHAnsi"/>
                <w:sz w:val="22"/>
                <w:szCs w:val="22"/>
              </w:rPr>
              <w:t xml:space="preserve"> </w:t>
            </w:r>
            <w:r w:rsidR="00D62029">
              <w:rPr>
                <w:rFonts w:asciiTheme="minorHAnsi" w:hAnsiTheme="minorHAnsi" w:cstheme="minorHAnsi"/>
                <w:sz w:val="22"/>
                <w:szCs w:val="22"/>
              </w:rPr>
              <w:t xml:space="preserve">may </w:t>
            </w:r>
            <w:r>
              <w:rPr>
                <w:rFonts w:asciiTheme="minorHAnsi" w:hAnsiTheme="minorHAnsi" w:cstheme="minorHAnsi"/>
                <w:sz w:val="22"/>
                <w:szCs w:val="22"/>
              </w:rPr>
              <w:t>not</w:t>
            </w:r>
            <w:r w:rsidR="00951AE0">
              <w:rPr>
                <w:rFonts w:asciiTheme="minorHAnsi" w:hAnsiTheme="minorHAnsi" w:cstheme="minorHAnsi"/>
                <w:sz w:val="22"/>
                <w:szCs w:val="22"/>
              </w:rPr>
              <w:t xml:space="preserve"> </w:t>
            </w:r>
            <w:r w:rsidR="00D62029">
              <w:rPr>
                <w:rFonts w:asciiTheme="minorHAnsi" w:hAnsiTheme="minorHAnsi" w:cstheme="minorHAnsi"/>
                <w:sz w:val="22"/>
                <w:szCs w:val="22"/>
              </w:rPr>
              <w:t xml:space="preserve">be </w:t>
            </w:r>
            <w:r w:rsidR="00951AE0">
              <w:rPr>
                <w:rFonts w:asciiTheme="minorHAnsi" w:hAnsiTheme="minorHAnsi" w:cstheme="minorHAnsi"/>
                <w:sz w:val="22"/>
                <w:szCs w:val="22"/>
              </w:rPr>
              <w:t xml:space="preserve">available if </w:t>
            </w:r>
            <w:r w:rsidR="002D5BD2">
              <w:rPr>
                <w:rFonts w:asciiTheme="minorHAnsi" w:hAnsiTheme="minorHAnsi" w:cstheme="minorHAnsi"/>
                <w:sz w:val="22"/>
                <w:szCs w:val="22"/>
              </w:rPr>
              <w:t xml:space="preserve">required </w:t>
            </w:r>
            <w:r w:rsidR="004A58DD">
              <w:rPr>
                <w:rFonts w:asciiTheme="minorHAnsi" w:hAnsiTheme="minorHAnsi" w:cstheme="minorHAnsi"/>
                <w:sz w:val="22"/>
                <w:szCs w:val="22"/>
              </w:rPr>
              <w:t>for commuting</w:t>
            </w:r>
            <w:r w:rsidR="00641C5A">
              <w:rPr>
                <w:rFonts w:asciiTheme="minorHAnsi" w:hAnsiTheme="minorHAnsi" w:cstheme="minorHAnsi"/>
                <w:sz w:val="22"/>
                <w:szCs w:val="22"/>
              </w:rPr>
              <w:t xml:space="preserve"> </w:t>
            </w:r>
          </w:p>
        </w:tc>
      </w:tr>
      <w:tr w:rsidR="00C03EF8" w14:paraId="295CCA4C" w14:textId="77777777" w:rsidTr="006F1FBB">
        <w:trPr>
          <w:cantSplit/>
          <w:trHeight w:val="1840"/>
        </w:trPr>
        <w:tc>
          <w:tcPr>
            <w:tcW w:w="498" w:type="dxa"/>
            <w:vMerge w:val="restart"/>
            <w:textDirection w:val="btLr"/>
          </w:tcPr>
          <w:p w14:paraId="2AD70615" w14:textId="7C7354C7" w:rsidR="00C03EF8" w:rsidRPr="003066B4" w:rsidRDefault="00C03EF8" w:rsidP="00145CB6">
            <w:pPr>
              <w:pStyle w:val="NormalWeb"/>
              <w:spacing w:before="0" w:beforeAutospacing="0" w:after="0" w:afterAutospacing="0"/>
              <w:ind w:left="113" w:right="113"/>
              <w:jc w:val="center"/>
              <w:rPr>
                <w:rFonts w:asciiTheme="minorHAnsi" w:hAnsiTheme="minorHAnsi" w:cstheme="minorHAnsi"/>
                <w:sz w:val="22"/>
                <w:szCs w:val="22"/>
                <w:lang w:val="en-US"/>
              </w:rPr>
            </w:pPr>
            <w:r>
              <w:rPr>
                <w:rFonts w:asciiTheme="minorHAnsi" w:hAnsiTheme="minorHAnsi" w:cstheme="minorHAnsi"/>
                <w:sz w:val="22"/>
                <w:szCs w:val="22"/>
                <w:lang w:val="en-US"/>
              </w:rPr>
              <w:t>Help in emergencies</w:t>
            </w:r>
          </w:p>
        </w:tc>
        <w:tc>
          <w:tcPr>
            <w:tcW w:w="4668" w:type="dxa"/>
          </w:tcPr>
          <w:p w14:paraId="40189640" w14:textId="15DF1937" w:rsidR="00C03EF8" w:rsidRPr="003066B4" w:rsidRDefault="00C03EF8" w:rsidP="003066B4">
            <w:pPr>
              <w:pStyle w:val="NormalWeb"/>
              <w:spacing w:before="0" w:beforeAutospacing="0" w:after="0" w:afterAutospacing="0"/>
              <w:jc w:val="both"/>
              <w:rPr>
                <w:rFonts w:asciiTheme="minorHAnsi" w:hAnsiTheme="minorHAnsi" w:cstheme="minorHAnsi"/>
                <w:sz w:val="22"/>
                <w:szCs w:val="22"/>
              </w:rPr>
            </w:pPr>
            <w:r w:rsidRPr="003066B4">
              <w:rPr>
                <w:rFonts w:asciiTheme="minorHAnsi" w:hAnsiTheme="minorHAnsi" w:cstheme="minorHAnsi"/>
                <w:sz w:val="22"/>
                <w:szCs w:val="22"/>
                <w:lang w:val="en-US"/>
              </w:rPr>
              <w:t>Difficulties in summoning help quickly in an emergency. Help might be needed due to ill health, suspicious activities in the vicinity, an accident etc. It is not always related to the activity the person is doing.</w:t>
            </w:r>
          </w:p>
        </w:tc>
        <w:tc>
          <w:tcPr>
            <w:tcW w:w="4899" w:type="dxa"/>
          </w:tcPr>
          <w:p w14:paraId="08C5529F" w14:textId="7F82EFEF" w:rsidR="00C03EF8" w:rsidRPr="00295DA4" w:rsidRDefault="00C03EF8" w:rsidP="003066B4">
            <w:pPr>
              <w:spacing w:before="0"/>
              <w:jc w:val="both"/>
              <w:rPr>
                <w:rFonts w:asciiTheme="minorHAnsi" w:hAnsiTheme="minorHAnsi" w:cstheme="minorHAnsi"/>
                <w:lang w:val="en-US"/>
              </w:rPr>
            </w:pPr>
            <w:r w:rsidRPr="00295DA4">
              <w:rPr>
                <w:rFonts w:asciiTheme="minorHAnsi" w:hAnsiTheme="minorHAnsi" w:cstheme="minorHAnsi"/>
                <w:lang w:eastAsia="en-GB"/>
              </w:rPr>
              <w:t xml:space="preserve">Due to lack of people </w:t>
            </w:r>
            <w:r>
              <w:rPr>
                <w:rFonts w:asciiTheme="minorHAnsi" w:hAnsiTheme="minorHAnsi" w:cstheme="minorHAnsi"/>
                <w:lang w:eastAsia="en-GB"/>
              </w:rPr>
              <w:t>in the building</w:t>
            </w:r>
            <w:r w:rsidRPr="00295DA4">
              <w:rPr>
                <w:rFonts w:asciiTheme="minorHAnsi" w:hAnsiTheme="minorHAnsi" w:cstheme="minorHAnsi"/>
                <w:lang w:eastAsia="en-GB"/>
              </w:rPr>
              <w:t>, a person may lone work, which means they can have</w:t>
            </w:r>
            <w:r w:rsidRPr="00295DA4">
              <w:rPr>
                <w:rFonts w:asciiTheme="minorHAnsi" w:hAnsiTheme="minorHAnsi" w:cstheme="minorHAnsi"/>
                <w:lang w:val="en-US"/>
              </w:rPr>
              <w:t xml:space="preserve"> difficulties in summoning help quickly in an emergency. Help might be needed due to ill health, suspicious activities in the vicinity, an accident etc. It is not always related to the activity the person is doing. </w:t>
            </w:r>
          </w:p>
          <w:p w14:paraId="0A48E3EE" w14:textId="77777777" w:rsidR="00C03EF8" w:rsidRDefault="00C03EF8" w:rsidP="003066B4">
            <w:pPr>
              <w:pStyle w:val="NormalWeb"/>
              <w:spacing w:before="0" w:beforeAutospacing="0" w:after="0" w:afterAutospacing="0"/>
              <w:jc w:val="both"/>
              <w:rPr>
                <w:rFonts w:asciiTheme="minorHAnsi" w:hAnsiTheme="minorHAnsi" w:cstheme="minorHAnsi"/>
                <w:sz w:val="22"/>
                <w:szCs w:val="22"/>
              </w:rPr>
            </w:pPr>
          </w:p>
        </w:tc>
      </w:tr>
      <w:tr w:rsidR="00C03EF8" w14:paraId="300C3174" w14:textId="77777777" w:rsidTr="006F1FBB">
        <w:trPr>
          <w:cantSplit/>
          <w:trHeight w:val="907"/>
        </w:trPr>
        <w:tc>
          <w:tcPr>
            <w:tcW w:w="498" w:type="dxa"/>
            <w:vMerge/>
            <w:textDirection w:val="btLr"/>
          </w:tcPr>
          <w:p w14:paraId="689A058C" w14:textId="77777777" w:rsidR="00C03EF8" w:rsidRDefault="00C03EF8" w:rsidP="003C35F6">
            <w:pPr>
              <w:pStyle w:val="NormalWeb"/>
              <w:spacing w:before="0" w:beforeAutospacing="0" w:after="0" w:afterAutospacing="0"/>
              <w:ind w:left="113" w:right="113"/>
              <w:jc w:val="both"/>
              <w:rPr>
                <w:rFonts w:asciiTheme="minorHAnsi" w:hAnsiTheme="minorHAnsi" w:cstheme="minorHAnsi"/>
                <w:sz w:val="22"/>
                <w:szCs w:val="22"/>
                <w:lang w:val="en-US"/>
              </w:rPr>
            </w:pPr>
          </w:p>
        </w:tc>
        <w:tc>
          <w:tcPr>
            <w:tcW w:w="4668" w:type="dxa"/>
            <w:vMerge w:val="restart"/>
          </w:tcPr>
          <w:p w14:paraId="77D3B0A3" w14:textId="3DB4BD36" w:rsidR="00C03EF8" w:rsidRPr="003066B4" w:rsidRDefault="00C03EF8" w:rsidP="003066B4">
            <w:pPr>
              <w:pStyle w:val="NormalWeb"/>
              <w:spacing w:before="0" w:beforeAutospacing="0" w:after="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Person needing help may not be able to raise </w:t>
            </w:r>
            <w:r w:rsidR="00D62029">
              <w:rPr>
                <w:rFonts w:asciiTheme="minorHAnsi" w:hAnsiTheme="minorHAnsi" w:cstheme="minorHAnsi"/>
                <w:sz w:val="22"/>
                <w:szCs w:val="22"/>
                <w:lang w:val="en-US"/>
              </w:rPr>
              <w:t xml:space="preserve">the </w:t>
            </w:r>
            <w:r>
              <w:rPr>
                <w:rFonts w:asciiTheme="minorHAnsi" w:hAnsiTheme="minorHAnsi" w:cstheme="minorHAnsi"/>
                <w:sz w:val="22"/>
                <w:szCs w:val="22"/>
                <w:lang w:val="en-US"/>
              </w:rPr>
              <w:t xml:space="preserve">help themselves, </w:t>
            </w:r>
            <w:r w:rsidR="000939EE">
              <w:rPr>
                <w:rFonts w:asciiTheme="minorHAnsi" w:hAnsiTheme="minorHAnsi" w:cstheme="minorHAnsi"/>
                <w:sz w:val="22"/>
                <w:szCs w:val="22"/>
                <w:lang w:val="en-US"/>
              </w:rPr>
              <w:t>and</w:t>
            </w:r>
            <w:r>
              <w:rPr>
                <w:rFonts w:asciiTheme="minorHAnsi" w:hAnsiTheme="minorHAnsi" w:cstheme="minorHAnsi"/>
                <w:sz w:val="22"/>
                <w:szCs w:val="22"/>
                <w:lang w:val="en-US"/>
              </w:rPr>
              <w:t xml:space="preserve"> the requirements go unnoticed</w:t>
            </w:r>
            <w:r w:rsidR="000939EE">
              <w:rPr>
                <w:rFonts w:asciiTheme="minorHAnsi" w:hAnsiTheme="minorHAnsi" w:cstheme="minorHAnsi"/>
                <w:sz w:val="22"/>
                <w:szCs w:val="22"/>
                <w:lang w:val="en-US"/>
              </w:rPr>
              <w:t xml:space="preserve"> for some time</w:t>
            </w:r>
          </w:p>
        </w:tc>
        <w:tc>
          <w:tcPr>
            <w:tcW w:w="4899" w:type="dxa"/>
          </w:tcPr>
          <w:p w14:paraId="0F2C42D2" w14:textId="4D85367C" w:rsidR="00C03EF8" w:rsidRPr="00295DA4" w:rsidRDefault="00C03EF8" w:rsidP="003066B4">
            <w:pPr>
              <w:spacing w:before="0"/>
              <w:jc w:val="both"/>
              <w:rPr>
                <w:rFonts w:asciiTheme="minorHAnsi" w:hAnsiTheme="minorHAnsi" w:cstheme="minorHAnsi"/>
                <w:lang w:eastAsia="en-GB"/>
              </w:rPr>
            </w:pPr>
            <w:r>
              <w:rPr>
                <w:rFonts w:asciiTheme="minorHAnsi" w:hAnsiTheme="minorHAnsi" w:cstheme="minorHAnsi"/>
                <w:szCs w:val="22"/>
                <w:lang w:val="en-US"/>
              </w:rPr>
              <w:t xml:space="preserve">Person needing help may not be able to raise </w:t>
            </w:r>
            <w:r w:rsidR="00D62029">
              <w:rPr>
                <w:rFonts w:asciiTheme="minorHAnsi" w:hAnsiTheme="minorHAnsi" w:cstheme="minorHAnsi"/>
                <w:szCs w:val="22"/>
                <w:lang w:val="en-US"/>
              </w:rPr>
              <w:t xml:space="preserve">the </w:t>
            </w:r>
            <w:r>
              <w:rPr>
                <w:rFonts w:asciiTheme="minorHAnsi" w:hAnsiTheme="minorHAnsi" w:cstheme="minorHAnsi"/>
                <w:szCs w:val="22"/>
                <w:lang w:val="en-US"/>
              </w:rPr>
              <w:t xml:space="preserve">help themselves, </w:t>
            </w:r>
            <w:r w:rsidR="000939EE">
              <w:rPr>
                <w:rFonts w:asciiTheme="minorHAnsi" w:hAnsiTheme="minorHAnsi" w:cstheme="minorHAnsi"/>
                <w:szCs w:val="22"/>
                <w:lang w:val="en-US"/>
              </w:rPr>
              <w:t>and</w:t>
            </w:r>
            <w:r>
              <w:rPr>
                <w:rFonts w:asciiTheme="minorHAnsi" w:hAnsiTheme="minorHAnsi" w:cstheme="minorHAnsi"/>
                <w:szCs w:val="22"/>
                <w:lang w:val="en-US"/>
              </w:rPr>
              <w:t xml:space="preserve"> the requirements go unnoticed</w:t>
            </w:r>
            <w:r w:rsidR="000939EE">
              <w:rPr>
                <w:rFonts w:asciiTheme="minorHAnsi" w:hAnsiTheme="minorHAnsi" w:cstheme="minorHAnsi"/>
                <w:szCs w:val="22"/>
                <w:lang w:val="en-US"/>
              </w:rPr>
              <w:t xml:space="preserve"> for a long time</w:t>
            </w:r>
          </w:p>
        </w:tc>
      </w:tr>
      <w:tr w:rsidR="00C03EF8" w14:paraId="3D76EF85" w14:textId="77777777" w:rsidTr="006F1FBB">
        <w:trPr>
          <w:cantSplit/>
          <w:trHeight w:val="925"/>
        </w:trPr>
        <w:tc>
          <w:tcPr>
            <w:tcW w:w="498" w:type="dxa"/>
            <w:vMerge/>
            <w:textDirection w:val="btLr"/>
          </w:tcPr>
          <w:p w14:paraId="3E422AD3" w14:textId="77777777" w:rsidR="00C03EF8" w:rsidRDefault="00C03EF8" w:rsidP="003C35F6">
            <w:pPr>
              <w:pStyle w:val="NormalWeb"/>
              <w:spacing w:before="0" w:beforeAutospacing="0" w:after="0" w:afterAutospacing="0"/>
              <w:ind w:left="113" w:right="113"/>
              <w:jc w:val="both"/>
              <w:rPr>
                <w:rFonts w:asciiTheme="minorHAnsi" w:hAnsiTheme="minorHAnsi" w:cstheme="minorHAnsi"/>
                <w:sz w:val="22"/>
                <w:szCs w:val="22"/>
                <w:lang w:val="en-US"/>
              </w:rPr>
            </w:pPr>
          </w:p>
        </w:tc>
        <w:tc>
          <w:tcPr>
            <w:tcW w:w="4668" w:type="dxa"/>
            <w:vMerge/>
          </w:tcPr>
          <w:p w14:paraId="0B71B7F3" w14:textId="77777777" w:rsidR="00C03EF8" w:rsidRDefault="00C03EF8" w:rsidP="003066B4">
            <w:pPr>
              <w:pStyle w:val="NormalWeb"/>
              <w:spacing w:before="0" w:beforeAutospacing="0" w:after="0" w:afterAutospacing="0"/>
              <w:jc w:val="both"/>
              <w:rPr>
                <w:rFonts w:asciiTheme="minorHAnsi" w:hAnsiTheme="minorHAnsi" w:cstheme="minorHAnsi"/>
                <w:sz w:val="22"/>
                <w:szCs w:val="22"/>
                <w:lang w:val="en-US"/>
              </w:rPr>
            </w:pPr>
          </w:p>
        </w:tc>
        <w:tc>
          <w:tcPr>
            <w:tcW w:w="4899" w:type="dxa"/>
          </w:tcPr>
          <w:p w14:paraId="1A4C904F" w14:textId="3F9B13F6" w:rsidR="00C03EF8" w:rsidRDefault="00C03EF8" w:rsidP="00C5766A">
            <w:pPr>
              <w:spacing w:before="0"/>
              <w:jc w:val="both"/>
              <w:rPr>
                <w:rFonts w:asciiTheme="minorHAnsi" w:hAnsiTheme="minorHAnsi" w:cstheme="minorHAnsi"/>
                <w:lang w:eastAsia="en-GB"/>
              </w:rPr>
            </w:pPr>
            <w:r>
              <w:rPr>
                <w:rFonts w:asciiTheme="minorHAnsi" w:hAnsiTheme="minorHAnsi" w:cstheme="minorHAnsi"/>
                <w:lang w:eastAsia="en-GB"/>
              </w:rPr>
              <w:t>Rel</w:t>
            </w:r>
            <w:r w:rsidR="00D62029">
              <w:rPr>
                <w:rFonts w:asciiTheme="minorHAnsi" w:hAnsiTheme="minorHAnsi" w:cstheme="minorHAnsi"/>
                <w:lang w:eastAsia="en-GB"/>
              </w:rPr>
              <w:t>iance</w:t>
            </w:r>
            <w:r>
              <w:rPr>
                <w:rFonts w:asciiTheme="minorHAnsi" w:hAnsiTheme="minorHAnsi" w:cstheme="minorHAnsi"/>
                <w:lang w:eastAsia="en-GB"/>
              </w:rPr>
              <w:t xml:space="preserve"> on Campus Security</w:t>
            </w:r>
          </w:p>
          <w:p w14:paraId="24AA89D8" w14:textId="795D80EF" w:rsidR="00C03EF8" w:rsidRDefault="00C03EF8" w:rsidP="003066B4">
            <w:pPr>
              <w:spacing w:before="0"/>
              <w:jc w:val="both"/>
              <w:rPr>
                <w:rFonts w:asciiTheme="minorHAnsi" w:hAnsiTheme="minorHAnsi" w:cstheme="minorHAnsi"/>
                <w:lang w:eastAsia="en-GB"/>
              </w:rPr>
            </w:pPr>
            <w:r>
              <w:rPr>
                <w:rFonts w:asciiTheme="minorHAnsi" w:hAnsiTheme="minorHAnsi" w:cstheme="minorHAnsi"/>
                <w:lang w:eastAsia="en-GB"/>
              </w:rPr>
              <w:t>First aiders or fire evacuation marshals</w:t>
            </w:r>
            <w:r w:rsidR="009C2461">
              <w:rPr>
                <w:rFonts w:asciiTheme="minorHAnsi" w:hAnsiTheme="minorHAnsi" w:cstheme="minorHAnsi"/>
                <w:lang w:eastAsia="en-GB"/>
              </w:rPr>
              <w:t xml:space="preserve"> are</w:t>
            </w:r>
            <w:r>
              <w:rPr>
                <w:rFonts w:asciiTheme="minorHAnsi" w:hAnsiTheme="minorHAnsi" w:cstheme="minorHAnsi"/>
                <w:lang w:eastAsia="en-GB"/>
              </w:rPr>
              <w:t xml:space="preserve"> not readily available in the building</w:t>
            </w:r>
          </w:p>
        </w:tc>
      </w:tr>
      <w:tr w:rsidR="001E1084" w14:paraId="7F6A83C1" w14:textId="77777777" w:rsidTr="006F1FBB">
        <w:trPr>
          <w:cantSplit/>
          <w:trHeight w:val="1141"/>
        </w:trPr>
        <w:tc>
          <w:tcPr>
            <w:tcW w:w="498" w:type="dxa"/>
            <w:textDirection w:val="btLr"/>
          </w:tcPr>
          <w:p w14:paraId="7D75725E" w14:textId="43081541" w:rsidR="001E1084" w:rsidRPr="003066B4" w:rsidRDefault="00B719EE" w:rsidP="009C2461">
            <w:pPr>
              <w:pStyle w:val="NormalWeb"/>
              <w:spacing w:before="0" w:beforeAutospacing="0" w:after="0" w:afterAutospacing="0"/>
              <w:ind w:left="113" w:right="113"/>
              <w:jc w:val="center"/>
              <w:rPr>
                <w:rFonts w:asciiTheme="minorHAnsi" w:hAnsiTheme="minorHAnsi" w:cstheme="minorHAnsi"/>
                <w:sz w:val="22"/>
                <w:szCs w:val="22"/>
              </w:rPr>
            </w:pPr>
            <w:r>
              <w:rPr>
                <w:rFonts w:asciiTheme="minorHAnsi" w:hAnsiTheme="minorHAnsi" w:cstheme="minorHAnsi"/>
                <w:sz w:val="22"/>
                <w:szCs w:val="22"/>
              </w:rPr>
              <w:t>Building access</w:t>
            </w:r>
          </w:p>
        </w:tc>
        <w:tc>
          <w:tcPr>
            <w:tcW w:w="4668" w:type="dxa"/>
          </w:tcPr>
          <w:p w14:paraId="79537985" w14:textId="4090F5A6" w:rsidR="001E1084" w:rsidRPr="003066B4" w:rsidRDefault="001E1084" w:rsidP="003066B4">
            <w:pPr>
              <w:pStyle w:val="NormalWeb"/>
              <w:spacing w:before="0" w:beforeAutospacing="0" w:after="0" w:afterAutospacing="0"/>
              <w:rPr>
                <w:rFonts w:asciiTheme="minorHAnsi" w:hAnsiTheme="minorHAnsi" w:cstheme="minorHAnsi"/>
                <w:sz w:val="22"/>
                <w:szCs w:val="22"/>
                <w:lang w:val="en-US"/>
              </w:rPr>
            </w:pPr>
            <w:r w:rsidRPr="003066B4">
              <w:rPr>
                <w:rFonts w:asciiTheme="minorHAnsi" w:hAnsiTheme="minorHAnsi" w:cstheme="minorHAnsi"/>
                <w:sz w:val="22"/>
                <w:szCs w:val="22"/>
              </w:rPr>
              <w:t xml:space="preserve">If not familiar with the building, </w:t>
            </w:r>
            <w:r w:rsidR="00D62029">
              <w:rPr>
                <w:rFonts w:asciiTheme="minorHAnsi" w:hAnsiTheme="minorHAnsi" w:cstheme="minorHAnsi"/>
                <w:sz w:val="22"/>
                <w:szCs w:val="22"/>
              </w:rPr>
              <w:t xml:space="preserve">lone worker </w:t>
            </w:r>
            <w:r w:rsidRPr="003066B4">
              <w:rPr>
                <w:rFonts w:asciiTheme="minorHAnsi" w:hAnsiTheme="minorHAnsi" w:cstheme="minorHAnsi"/>
                <w:sz w:val="22"/>
                <w:szCs w:val="22"/>
              </w:rPr>
              <w:t>may get lost, get locked in/out of an area, not able to respond to alarms/ beacons etc.</w:t>
            </w:r>
          </w:p>
        </w:tc>
        <w:tc>
          <w:tcPr>
            <w:tcW w:w="4899" w:type="dxa"/>
          </w:tcPr>
          <w:p w14:paraId="1269C9AC" w14:textId="4E89E62A" w:rsidR="001E1084" w:rsidRPr="00295DA4" w:rsidRDefault="001E1084" w:rsidP="003066B4">
            <w:pPr>
              <w:spacing w:before="0"/>
              <w:rPr>
                <w:rFonts w:asciiTheme="minorHAnsi" w:hAnsiTheme="minorHAnsi" w:cstheme="minorHAnsi"/>
                <w:lang w:eastAsia="en-GB"/>
              </w:rPr>
            </w:pPr>
            <w:r>
              <w:rPr>
                <w:rFonts w:asciiTheme="minorHAnsi" w:hAnsiTheme="minorHAnsi" w:cstheme="minorHAnsi"/>
                <w:lang w:eastAsia="en-GB"/>
              </w:rPr>
              <w:t>If n</w:t>
            </w:r>
            <w:r w:rsidRPr="00295DA4">
              <w:rPr>
                <w:rFonts w:asciiTheme="minorHAnsi" w:hAnsiTheme="minorHAnsi" w:cstheme="minorHAnsi"/>
                <w:lang w:eastAsia="en-GB"/>
              </w:rPr>
              <w:t>ot familiar with the building</w:t>
            </w:r>
            <w:r>
              <w:rPr>
                <w:rFonts w:asciiTheme="minorHAnsi" w:hAnsiTheme="minorHAnsi" w:cstheme="minorHAnsi"/>
                <w:lang w:eastAsia="en-GB"/>
              </w:rPr>
              <w:t>, m</w:t>
            </w:r>
            <w:r w:rsidRPr="00295DA4">
              <w:rPr>
                <w:rFonts w:asciiTheme="minorHAnsi" w:hAnsiTheme="minorHAnsi" w:cstheme="minorHAnsi"/>
                <w:lang w:eastAsia="en-GB"/>
              </w:rPr>
              <w:t>ay get lost, get locked in/out of an area, not able to respond to alarms/ beacons etc.</w:t>
            </w:r>
          </w:p>
        </w:tc>
      </w:tr>
      <w:tr w:rsidR="00A041A2" w14:paraId="1EE7855B" w14:textId="77777777" w:rsidTr="006F1FBB">
        <w:trPr>
          <w:cantSplit/>
          <w:trHeight w:val="1096"/>
        </w:trPr>
        <w:tc>
          <w:tcPr>
            <w:tcW w:w="498" w:type="dxa"/>
            <w:textDirection w:val="btLr"/>
          </w:tcPr>
          <w:p w14:paraId="492AA1A1" w14:textId="254C5611" w:rsidR="00A041A2" w:rsidRDefault="00476594" w:rsidP="009515D9">
            <w:pPr>
              <w:pStyle w:val="NormalWeb"/>
              <w:spacing w:before="0" w:beforeAutospacing="0" w:after="0" w:afterAutospacing="0"/>
              <w:ind w:left="113" w:right="113"/>
              <w:jc w:val="center"/>
              <w:rPr>
                <w:rFonts w:asciiTheme="minorHAnsi" w:hAnsiTheme="minorHAnsi" w:cstheme="minorHAnsi"/>
                <w:sz w:val="22"/>
                <w:szCs w:val="22"/>
              </w:rPr>
            </w:pPr>
            <w:r>
              <w:rPr>
                <w:rFonts w:asciiTheme="minorHAnsi" w:hAnsiTheme="minorHAnsi" w:cstheme="minorHAnsi"/>
                <w:sz w:val="22"/>
                <w:szCs w:val="22"/>
              </w:rPr>
              <w:t>Comfor</w:t>
            </w:r>
            <w:r w:rsidR="00C22FAD">
              <w:rPr>
                <w:rFonts w:asciiTheme="minorHAnsi" w:hAnsiTheme="minorHAnsi" w:cstheme="minorHAnsi"/>
                <w:sz w:val="22"/>
                <w:szCs w:val="22"/>
              </w:rPr>
              <w:t>t</w:t>
            </w:r>
          </w:p>
        </w:tc>
        <w:tc>
          <w:tcPr>
            <w:tcW w:w="4668" w:type="dxa"/>
          </w:tcPr>
          <w:p w14:paraId="03876CB1" w14:textId="77777777" w:rsidR="00A041A2" w:rsidRPr="003066B4" w:rsidRDefault="00A041A2" w:rsidP="003066B4">
            <w:pPr>
              <w:pStyle w:val="NormalWeb"/>
              <w:spacing w:before="0" w:beforeAutospacing="0" w:after="0" w:afterAutospacing="0"/>
              <w:rPr>
                <w:rFonts w:asciiTheme="minorHAnsi" w:hAnsiTheme="minorHAnsi" w:cstheme="minorHAnsi"/>
                <w:sz w:val="22"/>
                <w:szCs w:val="22"/>
              </w:rPr>
            </w:pPr>
          </w:p>
        </w:tc>
        <w:tc>
          <w:tcPr>
            <w:tcW w:w="4899" w:type="dxa"/>
          </w:tcPr>
          <w:p w14:paraId="7D61758C" w14:textId="7B962A3F" w:rsidR="00A041A2" w:rsidRDefault="00A041A2" w:rsidP="003066B4">
            <w:pPr>
              <w:spacing w:before="0"/>
              <w:rPr>
                <w:rFonts w:asciiTheme="minorHAnsi" w:hAnsiTheme="minorHAnsi" w:cstheme="minorHAnsi"/>
                <w:lang w:eastAsia="en-GB"/>
              </w:rPr>
            </w:pPr>
            <w:r>
              <w:rPr>
                <w:rFonts w:asciiTheme="minorHAnsi" w:hAnsiTheme="minorHAnsi" w:cstheme="minorHAnsi"/>
                <w:lang w:eastAsia="en-GB"/>
              </w:rPr>
              <w:t xml:space="preserve">Heating </w:t>
            </w:r>
            <w:r w:rsidR="005014A4">
              <w:rPr>
                <w:rFonts w:asciiTheme="minorHAnsi" w:hAnsiTheme="minorHAnsi" w:cstheme="minorHAnsi"/>
                <w:lang w:eastAsia="en-GB"/>
              </w:rPr>
              <w:t xml:space="preserve">is switched off </w:t>
            </w:r>
            <w:r w:rsidR="00A32C17">
              <w:rPr>
                <w:rFonts w:asciiTheme="minorHAnsi" w:hAnsiTheme="minorHAnsi" w:cstheme="minorHAnsi"/>
                <w:lang w:eastAsia="en-GB"/>
              </w:rPr>
              <w:t xml:space="preserve">for energy saving and sustainability reasons. </w:t>
            </w:r>
            <w:r w:rsidR="00A32C17" w:rsidRPr="005F3B39">
              <w:rPr>
                <w:rFonts w:asciiTheme="minorHAnsi" w:hAnsiTheme="minorHAnsi" w:cstheme="minorHAnsi"/>
                <w:lang w:eastAsia="en-GB"/>
              </w:rPr>
              <w:t xml:space="preserve">Building </w:t>
            </w:r>
            <w:r w:rsidR="003516EA" w:rsidRPr="005F3B39">
              <w:rPr>
                <w:rFonts w:asciiTheme="minorHAnsi" w:hAnsiTheme="minorHAnsi" w:cstheme="minorHAnsi"/>
                <w:lang w:eastAsia="en-GB"/>
              </w:rPr>
              <w:t>may</w:t>
            </w:r>
            <w:r w:rsidR="00A32C17" w:rsidRPr="005F3B39">
              <w:rPr>
                <w:rFonts w:asciiTheme="minorHAnsi" w:hAnsiTheme="minorHAnsi" w:cstheme="minorHAnsi"/>
                <w:lang w:eastAsia="en-GB"/>
              </w:rPr>
              <w:t xml:space="preserve"> be cold</w:t>
            </w:r>
            <w:r w:rsidR="007A760A" w:rsidRPr="005F3B39">
              <w:rPr>
                <w:rFonts w:asciiTheme="minorHAnsi" w:hAnsiTheme="minorHAnsi" w:cstheme="minorHAnsi"/>
                <w:lang w:eastAsia="en-GB"/>
              </w:rPr>
              <w:t xml:space="preserve"> and uncomfortable for sustained periods</w:t>
            </w:r>
            <w:r w:rsidR="005F3B39">
              <w:rPr>
                <w:rFonts w:asciiTheme="minorHAnsi" w:hAnsiTheme="minorHAnsi" w:cstheme="minorHAnsi"/>
                <w:lang w:eastAsia="en-GB"/>
              </w:rPr>
              <w:t>.</w:t>
            </w:r>
          </w:p>
        </w:tc>
      </w:tr>
      <w:tr w:rsidR="00B00E7A" w14:paraId="35BF866A" w14:textId="77777777" w:rsidTr="00B00E7A">
        <w:trPr>
          <w:cantSplit/>
          <w:trHeight w:val="1569"/>
        </w:trPr>
        <w:tc>
          <w:tcPr>
            <w:tcW w:w="498" w:type="dxa"/>
            <w:textDirection w:val="btLr"/>
          </w:tcPr>
          <w:p w14:paraId="658B6559" w14:textId="7A4B524A" w:rsidR="00B00E7A" w:rsidRDefault="00B00E7A" w:rsidP="009515D9">
            <w:pPr>
              <w:pStyle w:val="NormalWeb"/>
              <w:spacing w:before="0" w:beforeAutospacing="0" w:after="0" w:afterAutospacing="0"/>
              <w:ind w:left="113" w:right="113"/>
              <w:jc w:val="center"/>
              <w:rPr>
                <w:rFonts w:asciiTheme="minorHAnsi" w:hAnsiTheme="minorHAnsi" w:cstheme="minorHAnsi"/>
                <w:sz w:val="22"/>
                <w:szCs w:val="22"/>
              </w:rPr>
            </w:pPr>
            <w:r>
              <w:rPr>
                <w:rFonts w:asciiTheme="minorHAnsi" w:hAnsiTheme="minorHAnsi" w:cstheme="minorHAnsi"/>
                <w:sz w:val="22"/>
                <w:szCs w:val="22"/>
              </w:rPr>
              <w:t>Work Pressure</w:t>
            </w:r>
          </w:p>
        </w:tc>
        <w:tc>
          <w:tcPr>
            <w:tcW w:w="4668" w:type="dxa"/>
          </w:tcPr>
          <w:p w14:paraId="2FBBEEE2" w14:textId="1D182088" w:rsidR="00B00E7A" w:rsidRPr="003066B4" w:rsidRDefault="00B00E7A" w:rsidP="003066B4">
            <w:pPr>
              <w:pStyle w:val="NormalWeb"/>
              <w:spacing w:before="0" w:beforeAutospacing="0" w:after="0" w:afterAutospacing="0"/>
              <w:rPr>
                <w:rFonts w:asciiTheme="minorHAnsi" w:hAnsiTheme="minorHAnsi" w:cstheme="minorHAnsi"/>
                <w:sz w:val="22"/>
                <w:szCs w:val="22"/>
              </w:rPr>
            </w:pPr>
          </w:p>
        </w:tc>
        <w:tc>
          <w:tcPr>
            <w:tcW w:w="4899" w:type="dxa"/>
          </w:tcPr>
          <w:p w14:paraId="57C82EFD" w14:textId="59C980FA" w:rsidR="00B00E7A" w:rsidRDefault="00D25FFB" w:rsidP="00151397">
            <w:pPr>
              <w:spacing w:before="0"/>
              <w:jc w:val="both"/>
              <w:rPr>
                <w:rFonts w:asciiTheme="minorHAnsi" w:hAnsiTheme="minorHAnsi" w:cstheme="minorHAnsi"/>
                <w:lang w:eastAsia="en-GB"/>
              </w:rPr>
            </w:pPr>
            <w:r>
              <w:rPr>
                <w:rFonts w:asciiTheme="minorHAnsi" w:hAnsiTheme="minorHAnsi" w:cstheme="minorHAnsi"/>
                <w:lang w:eastAsia="en-GB"/>
              </w:rPr>
              <w:t>Working additional hours in</w:t>
            </w:r>
            <w:r w:rsidR="00B45225">
              <w:rPr>
                <w:rFonts w:asciiTheme="minorHAnsi" w:hAnsiTheme="minorHAnsi" w:cstheme="minorHAnsi"/>
                <w:lang w:eastAsia="en-GB"/>
              </w:rPr>
              <w:t xml:space="preserve"> the</w:t>
            </w:r>
            <w:r>
              <w:rPr>
                <w:rFonts w:asciiTheme="minorHAnsi" w:hAnsiTheme="minorHAnsi" w:cstheme="minorHAnsi"/>
                <w:lang w:eastAsia="en-GB"/>
              </w:rPr>
              <w:t xml:space="preserve"> evenings and weekends can</w:t>
            </w:r>
            <w:r w:rsidR="00456CBA">
              <w:rPr>
                <w:rFonts w:asciiTheme="minorHAnsi" w:hAnsiTheme="minorHAnsi" w:cstheme="minorHAnsi"/>
                <w:lang w:eastAsia="en-GB"/>
              </w:rPr>
              <w:t xml:space="preserve"> negatively</w:t>
            </w:r>
            <w:r w:rsidR="007E2BBD">
              <w:rPr>
                <w:rFonts w:asciiTheme="minorHAnsi" w:hAnsiTheme="minorHAnsi" w:cstheme="minorHAnsi"/>
                <w:lang w:eastAsia="en-GB"/>
              </w:rPr>
              <w:t xml:space="preserve"> impact on a worker’s physical and mental wellbeing. </w:t>
            </w:r>
            <w:r w:rsidR="00C32140">
              <w:rPr>
                <w:rFonts w:asciiTheme="minorHAnsi" w:hAnsiTheme="minorHAnsi" w:cstheme="minorHAnsi"/>
                <w:lang w:eastAsia="en-GB"/>
              </w:rPr>
              <w:t>Personal circumstances</w:t>
            </w:r>
            <w:r w:rsidR="008E36BB">
              <w:rPr>
                <w:rFonts w:asciiTheme="minorHAnsi" w:hAnsiTheme="minorHAnsi" w:cstheme="minorHAnsi"/>
                <w:lang w:eastAsia="en-GB"/>
              </w:rPr>
              <w:t xml:space="preserve"> and existing health conditions should</w:t>
            </w:r>
            <w:r w:rsidR="00456CBA">
              <w:rPr>
                <w:rFonts w:asciiTheme="minorHAnsi" w:hAnsiTheme="minorHAnsi" w:cstheme="minorHAnsi"/>
                <w:lang w:eastAsia="en-GB"/>
              </w:rPr>
              <w:t xml:space="preserve"> also</w:t>
            </w:r>
            <w:r w:rsidR="00C32140">
              <w:rPr>
                <w:rFonts w:asciiTheme="minorHAnsi" w:hAnsiTheme="minorHAnsi" w:cstheme="minorHAnsi"/>
                <w:lang w:eastAsia="en-GB"/>
              </w:rPr>
              <w:t xml:space="preserve"> </w:t>
            </w:r>
            <w:r w:rsidR="008E36BB">
              <w:rPr>
                <w:rFonts w:asciiTheme="minorHAnsi" w:hAnsiTheme="minorHAnsi" w:cstheme="minorHAnsi"/>
                <w:lang w:eastAsia="en-GB"/>
              </w:rPr>
              <w:t xml:space="preserve">be considered. </w:t>
            </w:r>
          </w:p>
        </w:tc>
      </w:tr>
    </w:tbl>
    <w:p w14:paraId="024E1404" w14:textId="01F35DAD" w:rsidR="00A64013" w:rsidRDefault="00A64013" w:rsidP="00F816A6">
      <w:pPr>
        <w:pStyle w:val="NormalWeb"/>
        <w:spacing w:before="0" w:beforeAutospacing="0" w:after="0" w:afterAutospacing="0"/>
        <w:jc w:val="both"/>
        <w:rPr>
          <w:rFonts w:asciiTheme="minorHAnsi" w:hAnsiTheme="minorHAnsi" w:cstheme="minorHAnsi"/>
          <w:sz w:val="22"/>
          <w:szCs w:val="22"/>
        </w:rPr>
      </w:pPr>
    </w:p>
    <w:p w14:paraId="705D7755" w14:textId="1118AE4C" w:rsidR="00AA057C" w:rsidRDefault="00AA057C" w:rsidP="00F816A6">
      <w:pPr>
        <w:pStyle w:val="NormalWeb"/>
        <w:spacing w:before="0" w:beforeAutospacing="0" w:after="0" w:afterAutospacing="0"/>
        <w:jc w:val="both"/>
        <w:rPr>
          <w:rFonts w:asciiTheme="minorHAnsi" w:hAnsiTheme="minorHAnsi" w:cstheme="minorHAnsi"/>
          <w:sz w:val="22"/>
          <w:szCs w:val="22"/>
        </w:rPr>
      </w:pPr>
    </w:p>
    <w:p w14:paraId="7AE34284" w14:textId="251A1EA0" w:rsidR="003447F1" w:rsidRPr="009515D9" w:rsidRDefault="00AB3947" w:rsidP="00F816A6">
      <w:pPr>
        <w:pStyle w:val="NormalWeb"/>
        <w:spacing w:before="0" w:beforeAutospacing="0" w:after="0" w:afterAutospacing="0"/>
        <w:jc w:val="both"/>
        <w:rPr>
          <w:rFonts w:asciiTheme="minorHAnsi" w:hAnsiTheme="minorHAnsi" w:cstheme="minorHAnsi"/>
          <w:b/>
          <w:bCs/>
          <w:color w:val="002060"/>
          <w:sz w:val="32"/>
          <w:szCs w:val="32"/>
        </w:rPr>
      </w:pPr>
      <w:r w:rsidRPr="009515D9">
        <w:rPr>
          <w:rFonts w:asciiTheme="minorHAnsi" w:hAnsiTheme="minorHAnsi" w:cstheme="minorHAnsi"/>
          <w:b/>
          <w:bCs/>
          <w:color w:val="002060"/>
          <w:sz w:val="32"/>
          <w:szCs w:val="32"/>
        </w:rPr>
        <w:t>T</w:t>
      </w:r>
      <w:r w:rsidR="00B659A1" w:rsidRPr="009515D9">
        <w:rPr>
          <w:rFonts w:asciiTheme="minorHAnsi" w:hAnsiTheme="minorHAnsi" w:cstheme="minorHAnsi"/>
          <w:b/>
          <w:bCs/>
          <w:color w:val="002060"/>
          <w:sz w:val="32"/>
          <w:szCs w:val="32"/>
        </w:rPr>
        <w:t>o maximise personal safety</w:t>
      </w:r>
    </w:p>
    <w:p w14:paraId="61FE8789" w14:textId="6772E4CF" w:rsidR="00B659A1" w:rsidRDefault="00B659A1" w:rsidP="00F816A6">
      <w:pPr>
        <w:pStyle w:val="NormalWeb"/>
        <w:spacing w:before="0" w:beforeAutospacing="0" w:after="0" w:afterAutospacing="0"/>
        <w:jc w:val="both"/>
        <w:rPr>
          <w:rFonts w:asciiTheme="minorHAnsi" w:hAnsiTheme="minorHAnsi" w:cstheme="minorHAnsi"/>
          <w:sz w:val="22"/>
          <w:szCs w:val="22"/>
        </w:rPr>
      </w:pPr>
    </w:p>
    <w:p w14:paraId="3DC0C971" w14:textId="33C6855D" w:rsidR="00C50C03" w:rsidRDefault="00C50C03" w:rsidP="00F816A6">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Avoid lone working or out of hours</w:t>
      </w:r>
    </w:p>
    <w:p w14:paraId="3EECEE39" w14:textId="0CEC377D" w:rsidR="006F1562" w:rsidRDefault="007977A5" w:rsidP="001D7A31">
      <w:pPr>
        <w:pStyle w:val="NormalWeb"/>
        <w:numPr>
          <w:ilvl w:val="0"/>
          <w:numId w:val="6"/>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Plan work schedu</w:t>
      </w:r>
      <w:r w:rsidR="006F1562">
        <w:rPr>
          <w:rFonts w:asciiTheme="minorHAnsi" w:hAnsiTheme="minorHAnsi" w:cstheme="minorHAnsi"/>
          <w:sz w:val="22"/>
          <w:szCs w:val="22"/>
        </w:rPr>
        <w:t>le in advance</w:t>
      </w:r>
      <w:r w:rsidR="007E13FE">
        <w:rPr>
          <w:rFonts w:asciiTheme="minorHAnsi" w:hAnsiTheme="minorHAnsi" w:cstheme="minorHAnsi"/>
          <w:sz w:val="22"/>
          <w:szCs w:val="22"/>
        </w:rPr>
        <w:t xml:space="preserve"> </w:t>
      </w:r>
      <w:r w:rsidR="009706B3">
        <w:rPr>
          <w:rFonts w:asciiTheme="minorHAnsi" w:hAnsiTheme="minorHAnsi" w:cstheme="minorHAnsi"/>
          <w:sz w:val="22"/>
          <w:szCs w:val="22"/>
        </w:rPr>
        <w:t xml:space="preserve">to </w:t>
      </w:r>
      <w:r w:rsidR="00C23B9E">
        <w:rPr>
          <w:rFonts w:asciiTheme="minorHAnsi" w:hAnsiTheme="minorHAnsi" w:cstheme="minorHAnsi"/>
          <w:sz w:val="22"/>
          <w:szCs w:val="22"/>
        </w:rPr>
        <w:t xml:space="preserve">avoid the need to stay </w:t>
      </w:r>
      <w:r w:rsidR="001D7A31">
        <w:rPr>
          <w:rFonts w:asciiTheme="minorHAnsi" w:hAnsiTheme="minorHAnsi" w:cstheme="minorHAnsi"/>
          <w:sz w:val="22"/>
          <w:szCs w:val="22"/>
        </w:rPr>
        <w:t xml:space="preserve">late </w:t>
      </w:r>
      <w:r w:rsidR="005A7CBA">
        <w:rPr>
          <w:rFonts w:asciiTheme="minorHAnsi" w:hAnsiTheme="minorHAnsi" w:cstheme="minorHAnsi"/>
          <w:sz w:val="22"/>
          <w:szCs w:val="22"/>
        </w:rPr>
        <w:t>or work weekends</w:t>
      </w:r>
      <w:r w:rsidR="00AB3947">
        <w:rPr>
          <w:rFonts w:asciiTheme="minorHAnsi" w:hAnsiTheme="minorHAnsi" w:cstheme="minorHAnsi"/>
          <w:sz w:val="22"/>
          <w:szCs w:val="22"/>
        </w:rPr>
        <w:t>.</w:t>
      </w:r>
    </w:p>
    <w:p w14:paraId="531E94FB" w14:textId="4A9DD81A" w:rsidR="00586466" w:rsidRDefault="00586466" w:rsidP="006F1FBB">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 xml:space="preserve">If </w:t>
      </w:r>
      <w:r w:rsidR="00934A26">
        <w:rPr>
          <w:rFonts w:asciiTheme="minorHAnsi" w:hAnsiTheme="minorHAnsi" w:cstheme="minorHAnsi"/>
          <w:sz w:val="22"/>
          <w:szCs w:val="22"/>
        </w:rPr>
        <w:t xml:space="preserve">other people have left the </w:t>
      </w:r>
      <w:r w:rsidR="000B6339">
        <w:rPr>
          <w:rFonts w:asciiTheme="minorHAnsi" w:hAnsiTheme="minorHAnsi" w:cstheme="minorHAnsi"/>
          <w:sz w:val="22"/>
          <w:szCs w:val="22"/>
        </w:rPr>
        <w:t xml:space="preserve">immediate </w:t>
      </w:r>
      <w:r w:rsidR="00934A26">
        <w:rPr>
          <w:rFonts w:asciiTheme="minorHAnsi" w:hAnsiTheme="minorHAnsi" w:cstheme="minorHAnsi"/>
          <w:sz w:val="22"/>
          <w:szCs w:val="22"/>
        </w:rPr>
        <w:t xml:space="preserve">area, consider moving </w:t>
      </w:r>
      <w:r w:rsidR="000B6339">
        <w:rPr>
          <w:rFonts w:asciiTheme="minorHAnsi" w:hAnsiTheme="minorHAnsi" w:cstheme="minorHAnsi"/>
          <w:sz w:val="22"/>
          <w:szCs w:val="22"/>
        </w:rPr>
        <w:t>e</w:t>
      </w:r>
      <w:r w:rsidR="00934A26">
        <w:rPr>
          <w:rFonts w:asciiTheme="minorHAnsi" w:hAnsiTheme="minorHAnsi" w:cstheme="minorHAnsi"/>
          <w:sz w:val="22"/>
          <w:szCs w:val="22"/>
        </w:rPr>
        <w:t xml:space="preserve">lsewhere </w:t>
      </w:r>
      <w:r w:rsidR="00A23B4A">
        <w:rPr>
          <w:rFonts w:asciiTheme="minorHAnsi" w:hAnsiTheme="minorHAnsi" w:cstheme="minorHAnsi"/>
          <w:sz w:val="22"/>
          <w:szCs w:val="22"/>
        </w:rPr>
        <w:t>to be near others</w:t>
      </w:r>
      <w:r w:rsidR="00AB3947">
        <w:rPr>
          <w:rFonts w:asciiTheme="minorHAnsi" w:hAnsiTheme="minorHAnsi" w:cstheme="minorHAnsi"/>
          <w:sz w:val="22"/>
          <w:szCs w:val="22"/>
        </w:rPr>
        <w:t>.</w:t>
      </w:r>
    </w:p>
    <w:p w14:paraId="24784B5E" w14:textId="60C6085B" w:rsidR="006F1FBB" w:rsidRDefault="006F1FBB" w:rsidP="009515D9">
      <w:pPr>
        <w:pStyle w:val="NormalWeb"/>
        <w:numPr>
          <w:ilvl w:val="0"/>
          <w:numId w:val="6"/>
        </w:numPr>
        <w:spacing w:before="0" w:beforeAutospacing="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Leave office door open so you can be seen or heard by people in the vicinity.</w:t>
      </w:r>
    </w:p>
    <w:p w14:paraId="02946191" w14:textId="06105F48" w:rsidR="00B653CA" w:rsidRDefault="006F1FBB" w:rsidP="00B653CA">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When outside, k</w:t>
      </w:r>
      <w:r w:rsidR="00B653CA">
        <w:rPr>
          <w:rFonts w:asciiTheme="minorHAnsi" w:hAnsiTheme="minorHAnsi" w:cstheme="minorHAnsi"/>
          <w:sz w:val="22"/>
          <w:szCs w:val="22"/>
        </w:rPr>
        <w:t xml:space="preserve">eep to well-lit streets and public areas </w:t>
      </w:r>
    </w:p>
    <w:p w14:paraId="04B96C23" w14:textId="47C808FB" w:rsidR="00AB3947" w:rsidRDefault="00AB3947" w:rsidP="00AB3947">
      <w:pPr>
        <w:pStyle w:val="NormalWeb"/>
        <w:numPr>
          <w:ilvl w:val="0"/>
          <w:numId w:val="12"/>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Plan ahead for your commute to and from </w:t>
      </w:r>
      <w:r w:rsidR="00D62029">
        <w:rPr>
          <w:rFonts w:asciiTheme="minorHAnsi" w:hAnsiTheme="minorHAnsi" w:cstheme="minorHAnsi"/>
          <w:sz w:val="22"/>
          <w:szCs w:val="22"/>
        </w:rPr>
        <w:t>the building</w:t>
      </w:r>
      <w:r>
        <w:rPr>
          <w:rFonts w:asciiTheme="minorHAnsi" w:hAnsiTheme="minorHAnsi" w:cstheme="minorHAnsi"/>
          <w:sz w:val="22"/>
          <w:szCs w:val="22"/>
        </w:rPr>
        <w:t>.</w:t>
      </w:r>
    </w:p>
    <w:p w14:paraId="235AF101" w14:textId="7C1AC7CD" w:rsidR="00B653CA" w:rsidRDefault="00B653CA" w:rsidP="00187399">
      <w:pPr>
        <w:pStyle w:val="NormalWeb"/>
        <w:numPr>
          <w:ilvl w:val="0"/>
          <w:numId w:val="12"/>
        </w:numPr>
        <w:spacing w:before="0" w:beforeAutospacing="0" w:after="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Avoid quiet, isolated or dark areas</w:t>
      </w:r>
      <w:r w:rsidR="00AB3947">
        <w:rPr>
          <w:rFonts w:asciiTheme="minorHAnsi" w:hAnsiTheme="minorHAnsi" w:cstheme="minorHAnsi"/>
          <w:sz w:val="22"/>
          <w:szCs w:val="22"/>
        </w:rPr>
        <w:t>.</w:t>
      </w:r>
    </w:p>
    <w:p w14:paraId="7ABBBFD4" w14:textId="4FD26192" w:rsidR="00187399" w:rsidRPr="00187399" w:rsidRDefault="00187399" w:rsidP="00187399">
      <w:pPr>
        <w:pStyle w:val="NormalWeb"/>
        <w:numPr>
          <w:ilvl w:val="0"/>
          <w:numId w:val="12"/>
        </w:numPr>
        <w:spacing w:before="0" w:beforeAutospacing="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 xml:space="preserve">Report any lighting issue to Estates </w:t>
      </w:r>
      <w:hyperlink r:id="rId10" w:history="1">
        <w:r w:rsidR="00AA716E" w:rsidRPr="00577C21">
          <w:rPr>
            <w:rStyle w:val="Hyperlink"/>
            <w:rFonts w:asciiTheme="minorHAnsi" w:hAnsiTheme="minorHAnsi" w:cstheme="minorHAnsi"/>
            <w:sz w:val="22"/>
            <w:szCs w:val="22"/>
          </w:rPr>
          <w:t>estates@manchester.ac.uk</w:t>
        </w:r>
      </w:hyperlink>
      <w:r w:rsidR="00377636">
        <w:rPr>
          <w:rFonts w:asciiTheme="minorHAnsi" w:hAnsiTheme="minorHAnsi" w:cstheme="minorHAnsi"/>
          <w:sz w:val="22"/>
          <w:szCs w:val="22"/>
        </w:rPr>
        <w:t xml:space="preserve"> or 0161-2752424. </w:t>
      </w:r>
    </w:p>
    <w:p w14:paraId="15C457E3" w14:textId="50B2E9AF" w:rsidR="00D62029" w:rsidRDefault="00026EA7" w:rsidP="006B5C09">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When inside, f</w:t>
      </w:r>
      <w:r w:rsidR="00D62029">
        <w:rPr>
          <w:rFonts w:asciiTheme="minorHAnsi" w:hAnsiTheme="minorHAnsi" w:cstheme="minorHAnsi"/>
          <w:sz w:val="22"/>
          <w:szCs w:val="22"/>
        </w:rPr>
        <w:t>amiliarise with your surroundings</w:t>
      </w:r>
    </w:p>
    <w:p w14:paraId="5FF8AABD" w14:textId="4C7549D2" w:rsidR="00D62029" w:rsidRDefault="00C13546" w:rsidP="00C13546">
      <w:pPr>
        <w:pStyle w:val="NormalWeb"/>
        <w:numPr>
          <w:ilvl w:val="0"/>
          <w:numId w:val="16"/>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All University buildings have Fire Action Notices and First Aid Notices, outlin</w:t>
      </w:r>
      <w:r w:rsidR="006F1FBB">
        <w:rPr>
          <w:rFonts w:asciiTheme="minorHAnsi" w:hAnsiTheme="minorHAnsi" w:cstheme="minorHAnsi"/>
          <w:sz w:val="22"/>
          <w:szCs w:val="22"/>
        </w:rPr>
        <w:t>ing</w:t>
      </w:r>
      <w:r>
        <w:rPr>
          <w:rFonts w:asciiTheme="minorHAnsi" w:hAnsiTheme="minorHAnsi" w:cstheme="minorHAnsi"/>
          <w:sz w:val="22"/>
          <w:szCs w:val="22"/>
        </w:rPr>
        <w:t xml:space="preserve"> emergency procedures. </w:t>
      </w:r>
    </w:p>
    <w:p w14:paraId="49388061" w14:textId="322F2C5E" w:rsidR="00C13546" w:rsidRDefault="00C13546" w:rsidP="00C13546">
      <w:pPr>
        <w:pStyle w:val="NormalWeb"/>
        <w:numPr>
          <w:ilvl w:val="0"/>
          <w:numId w:val="16"/>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It will be useful for anyone working alone or out of hours to understand this information, and to know their emergency evacuation routes.</w:t>
      </w:r>
    </w:p>
    <w:p w14:paraId="7591A886" w14:textId="6FFB1456" w:rsidR="00CB788A" w:rsidRDefault="00CB788A" w:rsidP="006B5C09">
      <w:pPr>
        <w:pStyle w:val="NormalWeb"/>
        <w:spacing w:before="0" w:beforeAutospacing="0" w:after="0" w:afterAutospacing="0"/>
        <w:jc w:val="both"/>
        <w:rPr>
          <w:rFonts w:asciiTheme="minorHAnsi" w:hAnsiTheme="minorHAnsi" w:cstheme="minorHAnsi"/>
          <w:sz w:val="22"/>
          <w:szCs w:val="22"/>
        </w:rPr>
      </w:pPr>
    </w:p>
    <w:p w14:paraId="0E482A98" w14:textId="087E260E" w:rsidR="00CB788A" w:rsidRDefault="00CB788A" w:rsidP="006F1FBB">
      <w:pPr>
        <w:pStyle w:val="NormalWeb"/>
        <w:spacing w:before="0" w:beforeAutospacing="0" w:after="0" w:afterAutospacing="0"/>
        <w:ind w:firstLine="720"/>
        <w:jc w:val="both"/>
        <w:rPr>
          <w:rFonts w:asciiTheme="minorHAnsi" w:hAnsiTheme="minorHAnsi" w:cstheme="minorHAnsi"/>
          <w:sz w:val="22"/>
          <w:szCs w:val="22"/>
        </w:rPr>
      </w:pPr>
      <w:r>
        <w:rPr>
          <w:noProof/>
        </w:rPr>
        <w:drawing>
          <wp:inline distT="0" distB="0" distL="0" distR="0" wp14:anchorId="53FCDA86" wp14:editId="0B7010B4">
            <wp:extent cx="1288997" cy="1800000"/>
            <wp:effectExtent l="19050" t="19050" r="26035" b="10160"/>
            <wp:docPr id="17" name="Picture 26" descr="fire eva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6" descr="fire evac sign"/>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50000"/>
                              </a14:imgEffect>
                              <a14:imgEffect>
                                <a14:colorTemperature colorTemp="4700"/>
                              </a14:imgEffect>
                              <a14:imgEffect>
                                <a14:saturation sat="66000"/>
                              </a14:imgEffect>
                              <a14:imgEffect>
                                <a14:brightnessContrast bright="40000" contrast="-20000"/>
                              </a14:imgEffect>
                            </a14:imgLayer>
                          </a14:imgProps>
                        </a:ext>
                      </a:extLst>
                    </a:blip>
                    <a:srcRect l="8255" t="2652" r="7203" b="15574"/>
                    <a:stretch/>
                  </pic:blipFill>
                  <pic:spPr bwMode="auto">
                    <a:xfrm>
                      <a:off x="0" y="0"/>
                      <a:ext cx="1288997" cy="1800000"/>
                    </a:xfrm>
                    <a:prstGeom prst="rect">
                      <a:avLst/>
                    </a:prstGeom>
                    <a:noFill/>
                    <a:ln w="9525">
                      <a:solidFill>
                        <a:schemeClr val="tx1"/>
                      </a:solidFill>
                      <a:miter lim="800000"/>
                      <a:headEnd/>
                      <a:tailEnd/>
                    </a:ln>
                  </pic:spPr>
                </pic:pic>
              </a:graphicData>
            </a:graphic>
          </wp:inline>
        </w:drawing>
      </w:r>
      <w:r w:rsidR="00C13546">
        <w:rPr>
          <w:rFonts w:asciiTheme="minorHAnsi" w:hAnsiTheme="minorHAnsi" w:cstheme="minorHAnsi"/>
          <w:sz w:val="22"/>
          <w:szCs w:val="22"/>
        </w:rPr>
        <w:t xml:space="preserve">    </w:t>
      </w:r>
      <w:r w:rsidR="00C13546">
        <w:rPr>
          <w:noProof/>
        </w:rPr>
        <w:drawing>
          <wp:inline distT="0" distB="0" distL="0" distR="0" wp14:anchorId="6A86ABF1" wp14:editId="082B4425">
            <wp:extent cx="1262340" cy="1800000"/>
            <wp:effectExtent l="19050" t="19050" r="14605" b="1016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Lst>
                    </a:blip>
                    <a:srcRect l="32573" t="17328" r="36850" b="5123"/>
                    <a:stretch/>
                  </pic:blipFill>
                  <pic:spPr bwMode="auto">
                    <a:xfrm>
                      <a:off x="0" y="0"/>
                      <a:ext cx="1262340" cy="1800000"/>
                    </a:xfrm>
                    <a:prstGeom prst="rect">
                      <a:avLst/>
                    </a:prstGeom>
                    <a:ln w="9525" cap="flat" cmpd="sng" algn="ctr">
                      <a:solidFill>
                        <a:srgbClr val="E7E6E6"/>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138EEAA" w14:textId="5028A33C" w:rsidR="00CB788A" w:rsidRDefault="00CB788A" w:rsidP="006B5C09">
      <w:pPr>
        <w:pStyle w:val="NormalWeb"/>
        <w:spacing w:before="0" w:beforeAutospacing="0" w:after="0" w:afterAutospacing="0"/>
        <w:jc w:val="both"/>
        <w:rPr>
          <w:rFonts w:asciiTheme="minorHAnsi" w:hAnsiTheme="minorHAnsi" w:cstheme="minorHAnsi"/>
          <w:sz w:val="22"/>
          <w:szCs w:val="22"/>
        </w:rPr>
      </w:pPr>
    </w:p>
    <w:p w14:paraId="7FF679C7" w14:textId="286C5B56" w:rsidR="00B659A1" w:rsidRPr="003E744D" w:rsidRDefault="007B4FF2" w:rsidP="006B5C09">
      <w:pPr>
        <w:pStyle w:val="NormalWeb"/>
        <w:spacing w:before="0" w:beforeAutospacing="0" w:after="0" w:afterAutospacing="0"/>
        <w:jc w:val="both"/>
        <w:rPr>
          <w:rFonts w:asciiTheme="minorHAnsi" w:hAnsiTheme="minorHAnsi" w:cstheme="minorHAnsi"/>
          <w:sz w:val="22"/>
          <w:szCs w:val="22"/>
        </w:rPr>
      </w:pPr>
      <w:r w:rsidRPr="003E744D">
        <w:rPr>
          <w:rFonts w:asciiTheme="minorHAnsi" w:hAnsiTheme="minorHAnsi" w:cstheme="minorHAnsi"/>
          <w:sz w:val="22"/>
          <w:szCs w:val="22"/>
        </w:rPr>
        <w:t>Buddy system</w:t>
      </w:r>
    </w:p>
    <w:p w14:paraId="7584C742" w14:textId="5DECF1CF" w:rsidR="006B5C09" w:rsidRPr="009C2461" w:rsidRDefault="006B5C09" w:rsidP="009C2461">
      <w:pPr>
        <w:pStyle w:val="ListParagraph"/>
        <w:numPr>
          <w:ilvl w:val="0"/>
          <w:numId w:val="7"/>
        </w:numPr>
        <w:jc w:val="both"/>
        <w:rPr>
          <w:rFonts w:asciiTheme="minorHAnsi" w:hAnsiTheme="minorHAnsi" w:cstheme="minorHAnsi"/>
        </w:rPr>
      </w:pPr>
      <w:r w:rsidRPr="009C2461">
        <w:rPr>
          <w:rFonts w:asciiTheme="minorHAnsi" w:hAnsiTheme="minorHAnsi" w:cstheme="minorHAnsi"/>
        </w:rPr>
        <w:t>In-person buddy, i.e. paired or group who arrive and leave together</w:t>
      </w:r>
      <w:r w:rsidR="009C2461" w:rsidRPr="009C2461">
        <w:rPr>
          <w:rFonts w:asciiTheme="minorHAnsi" w:hAnsiTheme="minorHAnsi" w:cstheme="minorHAnsi"/>
        </w:rPr>
        <w:t xml:space="preserve">. </w:t>
      </w:r>
      <w:r w:rsidR="005D0104">
        <w:rPr>
          <w:rFonts w:asciiTheme="minorHAnsi" w:hAnsiTheme="minorHAnsi" w:cstheme="minorHAnsi"/>
        </w:rPr>
        <w:t>Remember “s</w:t>
      </w:r>
      <w:r w:rsidR="009C2461" w:rsidRPr="009C2461">
        <w:rPr>
          <w:rFonts w:asciiTheme="minorHAnsi" w:hAnsiTheme="minorHAnsi" w:cstheme="minorHAnsi"/>
        </w:rPr>
        <w:t>afety in numbers</w:t>
      </w:r>
      <w:r w:rsidR="005D0104">
        <w:rPr>
          <w:rFonts w:asciiTheme="minorHAnsi" w:hAnsiTheme="minorHAnsi" w:cstheme="minorHAnsi"/>
        </w:rPr>
        <w:t>”</w:t>
      </w:r>
      <w:r w:rsidR="00AB3947">
        <w:rPr>
          <w:rFonts w:asciiTheme="minorHAnsi" w:hAnsiTheme="minorHAnsi" w:cstheme="minorHAnsi"/>
        </w:rPr>
        <w:t>.</w:t>
      </w:r>
    </w:p>
    <w:p w14:paraId="20705925" w14:textId="653D881B" w:rsidR="003447F1" w:rsidRDefault="003E744D" w:rsidP="008E36BB">
      <w:pPr>
        <w:pStyle w:val="NormalWeb"/>
        <w:numPr>
          <w:ilvl w:val="0"/>
          <w:numId w:val="7"/>
        </w:numPr>
        <w:spacing w:before="0" w:beforeAutospacing="0" w:after="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Re</w:t>
      </w:r>
      <w:r w:rsidR="006B5C09" w:rsidRPr="003E744D">
        <w:rPr>
          <w:rFonts w:asciiTheme="minorHAnsi" w:hAnsiTheme="minorHAnsi" w:cstheme="minorHAnsi"/>
          <w:sz w:val="22"/>
          <w:szCs w:val="22"/>
        </w:rPr>
        <w:t>mote buddy</w:t>
      </w:r>
      <w:r>
        <w:rPr>
          <w:rFonts w:asciiTheme="minorHAnsi" w:hAnsiTheme="minorHAnsi" w:cstheme="minorHAnsi"/>
          <w:sz w:val="22"/>
          <w:szCs w:val="22"/>
        </w:rPr>
        <w:t xml:space="preserve"> to </w:t>
      </w:r>
      <w:r w:rsidR="006B5C09" w:rsidRPr="003E744D">
        <w:rPr>
          <w:rFonts w:asciiTheme="minorHAnsi" w:hAnsiTheme="minorHAnsi" w:cstheme="minorHAnsi"/>
          <w:sz w:val="22"/>
          <w:szCs w:val="22"/>
        </w:rPr>
        <w:t>check in/out</w:t>
      </w:r>
      <w:r>
        <w:rPr>
          <w:rFonts w:asciiTheme="minorHAnsi" w:hAnsiTheme="minorHAnsi" w:cstheme="minorHAnsi"/>
          <w:sz w:val="22"/>
          <w:szCs w:val="22"/>
        </w:rPr>
        <w:t xml:space="preserve"> at regular intervals</w:t>
      </w:r>
      <w:r w:rsidR="006B5C09" w:rsidRPr="003E744D">
        <w:rPr>
          <w:rFonts w:asciiTheme="minorHAnsi" w:hAnsiTheme="minorHAnsi" w:cstheme="minorHAnsi"/>
          <w:sz w:val="22"/>
          <w:szCs w:val="22"/>
        </w:rPr>
        <w:t xml:space="preserve"> via phone, Apps, emails etc.</w:t>
      </w:r>
      <w:r w:rsidR="00A100E8">
        <w:rPr>
          <w:rFonts w:asciiTheme="minorHAnsi" w:hAnsiTheme="minorHAnsi" w:cstheme="minorHAnsi"/>
          <w:sz w:val="22"/>
          <w:szCs w:val="22"/>
        </w:rPr>
        <w:t xml:space="preserve"> If the worker </w:t>
      </w:r>
      <w:r w:rsidR="00133CCA">
        <w:rPr>
          <w:rFonts w:asciiTheme="minorHAnsi" w:hAnsiTheme="minorHAnsi" w:cstheme="minorHAnsi"/>
          <w:sz w:val="22"/>
          <w:szCs w:val="22"/>
        </w:rPr>
        <w:t>does not respond at the pre</w:t>
      </w:r>
      <w:r w:rsidR="009C2461">
        <w:rPr>
          <w:rFonts w:asciiTheme="minorHAnsi" w:hAnsiTheme="minorHAnsi" w:cstheme="minorHAnsi"/>
          <w:sz w:val="22"/>
          <w:szCs w:val="22"/>
        </w:rPr>
        <w:t>-</w:t>
      </w:r>
      <w:r w:rsidR="00133CCA">
        <w:rPr>
          <w:rFonts w:asciiTheme="minorHAnsi" w:hAnsiTheme="minorHAnsi" w:cstheme="minorHAnsi"/>
          <w:sz w:val="22"/>
          <w:szCs w:val="22"/>
        </w:rPr>
        <w:t xml:space="preserve">agreed </w:t>
      </w:r>
      <w:r w:rsidR="00D11DDE">
        <w:rPr>
          <w:rFonts w:asciiTheme="minorHAnsi" w:hAnsiTheme="minorHAnsi" w:cstheme="minorHAnsi"/>
          <w:sz w:val="22"/>
          <w:szCs w:val="22"/>
        </w:rPr>
        <w:t>time</w:t>
      </w:r>
      <w:r w:rsidR="00376202">
        <w:rPr>
          <w:rFonts w:asciiTheme="minorHAnsi" w:hAnsiTheme="minorHAnsi" w:cstheme="minorHAnsi"/>
          <w:sz w:val="22"/>
          <w:szCs w:val="22"/>
        </w:rPr>
        <w:t xml:space="preserve">, escalate </w:t>
      </w:r>
      <w:r w:rsidR="00142F07">
        <w:rPr>
          <w:rFonts w:asciiTheme="minorHAnsi" w:hAnsiTheme="minorHAnsi" w:cstheme="minorHAnsi"/>
          <w:sz w:val="22"/>
          <w:szCs w:val="22"/>
        </w:rPr>
        <w:t>as per pre-agreed arrangement.</w:t>
      </w:r>
    </w:p>
    <w:p w14:paraId="5437D516" w14:textId="77777777" w:rsidR="006E43E8" w:rsidRDefault="006E43E8" w:rsidP="00F50BDA">
      <w:pPr>
        <w:pStyle w:val="NormalWeb"/>
        <w:numPr>
          <w:ilvl w:val="0"/>
          <w:numId w:val="7"/>
        </w:numPr>
        <w:spacing w:before="0" w:beforeAutospacing="0" w:afterAutospacing="0"/>
        <w:ind w:left="714" w:hanging="357"/>
        <w:jc w:val="both"/>
        <w:rPr>
          <w:rFonts w:asciiTheme="minorHAnsi" w:hAnsiTheme="minorHAnsi" w:cstheme="minorHAnsi"/>
          <w:sz w:val="22"/>
          <w:szCs w:val="22"/>
        </w:rPr>
      </w:pPr>
      <w:r w:rsidRPr="006E43E8">
        <w:rPr>
          <w:rFonts w:asciiTheme="minorHAnsi" w:hAnsiTheme="minorHAnsi" w:cstheme="minorHAnsi"/>
          <w:sz w:val="22"/>
          <w:szCs w:val="22"/>
        </w:rPr>
        <w:t xml:space="preserve">Campus Security can be used for checking in/out, via the </w:t>
      </w:r>
      <w:hyperlink r:id="rId15" w:history="1">
        <w:r w:rsidR="008E36BB" w:rsidRPr="006E43E8">
          <w:rPr>
            <w:rStyle w:val="Hyperlink"/>
            <w:rFonts w:asciiTheme="minorHAnsi" w:hAnsiTheme="minorHAnsi" w:cstheme="minorHAnsi"/>
            <w:sz w:val="22"/>
            <w:szCs w:val="22"/>
          </w:rPr>
          <w:t>SafeZone app</w:t>
        </w:r>
      </w:hyperlink>
      <w:r w:rsidR="008E36BB" w:rsidRPr="006E43E8">
        <w:rPr>
          <w:rFonts w:asciiTheme="minorHAnsi" w:hAnsiTheme="minorHAnsi" w:cstheme="minorHAnsi"/>
          <w:sz w:val="22"/>
          <w:szCs w:val="22"/>
        </w:rPr>
        <w:t xml:space="preserve"> </w:t>
      </w:r>
    </w:p>
    <w:p w14:paraId="4BF09437" w14:textId="48A099C4" w:rsidR="00C50C03" w:rsidRPr="006E43E8" w:rsidRDefault="001D7A31" w:rsidP="006E43E8">
      <w:pPr>
        <w:pStyle w:val="NormalWeb"/>
        <w:spacing w:before="0" w:beforeAutospacing="0" w:afterAutospacing="0"/>
        <w:jc w:val="both"/>
        <w:rPr>
          <w:rFonts w:asciiTheme="minorHAnsi" w:hAnsiTheme="minorHAnsi" w:cstheme="minorHAnsi"/>
          <w:sz w:val="22"/>
          <w:szCs w:val="22"/>
        </w:rPr>
      </w:pPr>
      <w:r w:rsidRPr="006E43E8">
        <w:rPr>
          <w:rFonts w:asciiTheme="minorHAnsi" w:hAnsiTheme="minorHAnsi" w:cstheme="minorHAnsi"/>
          <w:sz w:val="22"/>
          <w:szCs w:val="22"/>
        </w:rPr>
        <w:t>Utilise technologies</w:t>
      </w:r>
      <w:r w:rsidR="005326C0" w:rsidRPr="006E43E8">
        <w:rPr>
          <w:rFonts w:asciiTheme="minorHAnsi" w:hAnsiTheme="minorHAnsi" w:cstheme="minorHAnsi"/>
          <w:sz w:val="22"/>
          <w:szCs w:val="22"/>
        </w:rPr>
        <w:t xml:space="preserve"> and carry a charged mobile phone </w:t>
      </w:r>
    </w:p>
    <w:p w14:paraId="3C87E9D3" w14:textId="7BE043A2" w:rsidR="009B2731" w:rsidRPr="00431212" w:rsidRDefault="002351C0" w:rsidP="00431212">
      <w:pPr>
        <w:pStyle w:val="NormalWeb"/>
        <w:numPr>
          <w:ilvl w:val="0"/>
          <w:numId w:val="9"/>
        </w:numPr>
        <w:spacing w:before="0" w:beforeAutospacing="0" w:after="0" w:afterAutospacing="0"/>
        <w:jc w:val="both"/>
        <w:rPr>
          <w:rFonts w:asciiTheme="minorHAnsi" w:hAnsiTheme="minorHAnsi" w:cstheme="minorHAnsi"/>
          <w:sz w:val="22"/>
          <w:szCs w:val="22"/>
        </w:rPr>
      </w:pPr>
      <w:hyperlink r:id="rId16" w:history="1">
        <w:r w:rsidR="00431212" w:rsidRPr="004D55BA">
          <w:rPr>
            <w:rStyle w:val="Hyperlink"/>
            <w:rFonts w:asciiTheme="minorHAnsi" w:hAnsiTheme="minorHAnsi" w:cstheme="minorHAnsi"/>
            <w:sz w:val="22"/>
            <w:szCs w:val="22"/>
          </w:rPr>
          <w:t>SafeZone app</w:t>
        </w:r>
      </w:hyperlink>
      <w:r w:rsidR="0065349B" w:rsidRPr="00431212">
        <w:rPr>
          <w:rFonts w:asciiTheme="minorHAnsi" w:hAnsiTheme="minorHAnsi" w:cstheme="minorHAnsi"/>
          <w:sz w:val="22"/>
          <w:szCs w:val="22"/>
        </w:rPr>
        <w:t xml:space="preserve"> </w:t>
      </w:r>
      <w:r w:rsidR="009C2461" w:rsidRPr="00431212">
        <w:rPr>
          <w:rFonts w:asciiTheme="minorHAnsi" w:hAnsiTheme="minorHAnsi" w:cstheme="minorHAnsi"/>
          <w:sz w:val="22"/>
          <w:szCs w:val="22"/>
        </w:rPr>
        <w:t>-</w:t>
      </w:r>
      <w:r w:rsidR="0065349B" w:rsidRPr="00431212">
        <w:rPr>
          <w:rFonts w:asciiTheme="minorHAnsi" w:hAnsiTheme="minorHAnsi" w:cstheme="minorHAnsi"/>
          <w:sz w:val="22"/>
          <w:szCs w:val="22"/>
        </w:rPr>
        <w:t xml:space="preserve"> </w:t>
      </w:r>
      <w:r w:rsidR="009B2731" w:rsidRPr="00431212">
        <w:rPr>
          <w:rFonts w:asciiTheme="minorHAnsi" w:hAnsiTheme="minorHAnsi" w:cstheme="minorHAnsi"/>
          <w:sz w:val="22"/>
          <w:szCs w:val="22"/>
        </w:rPr>
        <w:t>c</w:t>
      </w:r>
      <w:r w:rsidR="0065349B" w:rsidRPr="00431212">
        <w:rPr>
          <w:rFonts w:asciiTheme="minorHAnsi" w:hAnsiTheme="minorHAnsi" w:cstheme="minorHAnsi"/>
          <w:sz w:val="22"/>
          <w:szCs w:val="22"/>
        </w:rPr>
        <w:t>ontac</w:t>
      </w:r>
      <w:r w:rsidR="009B2731" w:rsidRPr="00431212">
        <w:rPr>
          <w:rFonts w:asciiTheme="minorHAnsi" w:hAnsiTheme="minorHAnsi" w:cstheme="minorHAnsi"/>
          <w:sz w:val="22"/>
          <w:szCs w:val="22"/>
        </w:rPr>
        <w:t xml:space="preserve">t Campus Security </w:t>
      </w:r>
      <w:r w:rsidR="009C2461" w:rsidRPr="00431212">
        <w:rPr>
          <w:rFonts w:asciiTheme="minorHAnsi" w:hAnsiTheme="minorHAnsi" w:cstheme="minorHAnsi"/>
          <w:sz w:val="22"/>
          <w:szCs w:val="22"/>
        </w:rPr>
        <w:t xml:space="preserve">quickly and discretely, including </w:t>
      </w:r>
      <w:r w:rsidR="00431212">
        <w:rPr>
          <w:rFonts w:asciiTheme="minorHAnsi" w:hAnsiTheme="minorHAnsi" w:cstheme="minorHAnsi"/>
          <w:sz w:val="22"/>
          <w:szCs w:val="22"/>
        </w:rPr>
        <w:t>for</w:t>
      </w:r>
      <w:r w:rsidR="009C2461" w:rsidRPr="00431212">
        <w:rPr>
          <w:rFonts w:asciiTheme="minorHAnsi" w:hAnsiTheme="minorHAnsi" w:cstheme="minorHAnsi"/>
          <w:sz w:val="22"/>
          <w:szCs w:val="22"/>
        </w:rPr>
        <w:t xml:space="preserve"> first aid help. </w:t>
      </w:r>
    </w:p>
    <w:p w14:paraId="7169AECC" w14:textId="720289CB" w:rsidR="009C2461" w:rsidRDefault="002351C0" w:rsidP="005D0104">
      <w:pPr>
        <w:pStyle w:val="NormalWeb"/>
        <w:numPr>
          <w:ilvl w:val="0"/>
          <w:numId w:val="9"/>
        </w:numPr>
        <w:spacing w:before="0" w:beforeAutospacing="0" w:after="0" w:afterAutospacing="0"/>
        <w:jc w:val="both"/>
        <w:rPr>
          <w:rFonts w:asciiTheme="minorHAnsi" w:hAnsiTheme="minorHAnsi" w:cstheme="minorHAnsi"/>
          <w:sz w:val="22"/>
          <w:szCs w:val="22"/>
        </w:rPr>
      </w:pPr>
      <w:hyperlink r:id="rId17" w:history="1">
        <w:r w:rsidR="00431212" w:rsidRPr="00431212">
          <w:rPr>
            <w:rStyle w:val="Hyperlink"/>
            <w:rFonts w:asciiTheme="minorHAnsi" w:hAnsiTheme="minorHAnsi" w:cstheme="minorHAnsi"/>
            <w:sz w:val="22"/>
            <w:szCs w:val="22"/>
          </w:rPr>
          <w:t>what3words</w:t>
        </w:r>
      </w:hyperlink>
      <w:r w:rsidR="009C2461">
        <w:rPr>
          <w:rFonts w:asciiTheme="minorHAnsi" w:hAnsiTheme="minorHAnsi" w:cstheme="minorHAnsi"/>
          <w:sz w:val="22"/>
          <w:szCs w:val="22"/>
        </w:rPr>
        <w:t xml:space="preserve">– pinpoint exact </w:t>
      </w:r>
      <w:r w:rsidR="00431212">
        <w:rPr>
          <w:rFonts w:asciiTheme="minorHAnsi" w:hAnsiTheme="minorHAnsi" w:cstheme="minorHAnsi"/>
          <w:sz w:val="22"/>
          <w:szCs w:val="22"/>
        </w:rPr>
        <w:t xml:space="preserve">street </w:t>
      </w:r>
      <w:r w:rsidR="009C2461">
        <w:rPr>
          <w:rFonts w:asciiTheme="minorHAnsi" w:hAnsiTheme="minorHAnsi" w:cstheme="minorHAnsi"/>
          <w:sz w:val="22"/>
          <w:szCs w:val="22"/>
        </w:rPr>
        <w:t>location</w:t>
      </w:r>
      <w:r w:rsidR="00431212">
        <w:rPr>
          <w:rFonts w:asciiTheme="minorHAnsi" w:hAnsiTheme="minorHAnsi" w:cstheme="minorHAnsi"/>
          <w:sz w:val="22"/>
          <w:szCs w:val="22"/>
        </w:rPr>
        <w:t xml:space="preserve"> to within 3m</w:t>
      </w:r>
      <w:r w:rsidR="00431212" w:rsidRPr="00431212">
        <w:rPr>
          <w:rFonts w:asciiTheme="minorHAnsi" w:hAnsiTheme="minorHAnsi" w:cstheme="minorHAnsi"/>
          <w:sz w:val="22"/>
          <w:szCs w:val="22"/>
          <w:vertAlign w:val="superscript"/>
        </w:rPr>
        <w:t>2</w:t>
      </w:r>
      <w:r w:rsidR="00431212">
        <w:rPr>
          <w:rFonts w:asciiTheme="minorHAnsi" w:hAnsiTheme="minorHAnsi" w:cstheme="minorHAnsi"/>
          <w:sz w:val="22"/>
          <w:szCs w:val="22"/>
        </w:rPr>
        <w:t>, generat</w:t>
      </w:r>
      <w:r w:rsidR="003C10E7">
        <w:rPr>
          <w:rFonts w:asciiTheme="minorHAnsi" w:hAnsiTheme="minorHAnsi" w:cstheme="minorHAnsi"/>
          <w:sz w:val="22"/>
          <w:szCs w:val="22"/>
        </w:rPr>
        <w:t>e</w:t>
      </w:r>
      <w:r w:rsidR="00431212">
        <w:rPr>
          <w:rFonts w:asciiTheme="minorHAnsi" w:hAnsiTheme="minorHAnsi" w:cstheme="minorHAnsi"/>
          <w:sz w:val="22"/>
          <w:szCs w:val="22"/>
        </w:rPr>
        <w:t xml:space="preserve"> a random 3-word combination</w:t>
      </w:r>
      <w:r w:rsidR="003C10E7">
        <w:rPr>
          <w:rFonts w:asciiTheme="minorHAnsi" w:hAnsiTheme="minorHAnsi" w:cstheme="minorHAnsi"/>
          <w:sz w:val="22"/>
          <w:szCs w:val="22"/>
        </w:rPr>
        <w:t xml:space="preserve"> which </w:t>
      </w:r>
      <w:r w:rsidR="00431212">
        <w:rPr>
          <w:rFonts w:asciiTheme="minorHAnsi" w:hAnsiTheme="minorHAnsi" w:cstheme="minorHAnsi"/>
          <w:sz w:val="22"/>
          <w:szCs w:val="22"/>
        </w:rPr>
        <w:t>can then be shared with a trusted person</w:t>
      </w:r>
      <w:r w:rsidR="003C10E7">
        <w:rPr>
          <w:rFonts w:asciiTheme="minorHAnsi" w:hAnsiTheme="minorHAnsi" w:cstheme="minorHAnsi"/>
          <w:sz w:val="22"/>
          <w:szCs w:val="22"/>
        </w:rPr>
        <w:t>,</w:t>
      </w:r>
      <w:r w:rsidR="00431212">
        <w:rPr>
          <w:rFonts w:asciiTheme="minorHAnsi" w:hAnsiTheme="minorHAnsi" w:cstheme="minorHAnsi"/>
          <w:sz w:val="22"/>
          <w:szCs w:val="22"/>
        </w:rPr>
        <w:t xml:space="preserve"> so they know where you are. </w:t>
      </w:r>
    </w:p>
    <w:p w14:paraId="666D1287" w14:textId="5852A990" w:rsidR="00DE7889" w:rsidRPr="00DE7889" w:rsidRDefault="002351C0" w:rsidP="005D0104">
      <w:pPr>
        <w:pStyle w:val="NormalWeb"/>
        <w:numPr>
          <w:ilvl w:val="0"/>
          <w:numId w:val="9"/>
        </w:numPr>
        <w:spacing w:before="0" w:beforeAutospacing="0" w:after="0" w:afterAutospacing="0"/>
        <w:jc w:val="both"/>
        <w:rPr>
          <w:rFonts w:asciiTheme="minorHAnsi" w:hAnsiTheme="minorHAnsi" w:cstheme="minorHAnsi"/>
          <w:b/>
          <w:bCs/>
          <w:sz w:val="22"/>
          <w:szCs w:val="22"/>
        </w:rPr>
      </w:pPr>
      <w:hyperlink r:id="rId18" w:history="1">
        <w:r w:rsidR="00DE7889" w:rsidRPr="00DE7889">
          <w:rPr>
            <w:rStyle w:val="Strong"/>
            <w:rFonts w:asciiTheme="minorHAnsi" w:hAnsiTheme="minorHAnsi" w:cstheme="minorHAnsi"/>
            <w:b w:val="0"/>
            <w:bCs w:val="0"/>
            <w:color w:val="0000FF"/>
            <w:sz w:val="22"/>
            <w:szCs w:val="22"/>
            <w:u w:val="single"/>
          </w:rPr>
          <w:t xml:space="preserve">My </w:t>
        </w:r>
        <w:proofErr w:type="spellStart"/>
        <w:r w:rsidR="00DE7889" w:rsidRPr="00DE7889">
          <w:rPr>
            <w:rStyle w:val="Strong"/>
            <w:rFonts w:asciiTheme="minorHAnsi" w:hAnsiTheme="minorHAnsi" w:cstheme="minorHAnsi"/>
            <w:b w:val="0"/>
            <w:bCs w:val="0"/>
            <w:color w:val="0000FF"/>
            <w:sz w:val="22"/>
            <w:szCs w:val="22"/>
            <w:u w:val="single"/>
          </w:rPr>
          <w:t>SafetiPin</w:t>
        </w:r>
        <w:proofErr w:type="spellEnd"/>
        <w:r w:rsidR="00DE7889" w:rsidRPr="00DE7889">
          <w:rPr>
            <w:rStyle w:val="Strong"/>
            <w:rFonts w:asciiTheme="minorHAnsi" w:hAnsiTheme="minorHAnsi" w:cstheme="minorHAnsi"/>
            <w:b w:val="0"/>
            <w:bCs w:val="0"/>
            <w:color w:val="0000FF"/>
            <w:sz w:val="22"/>
            <w:szCs w:val="22"/>
            <w:u w:val="single"/>
          </w:rPr>
          <w:t> </w:t>
        </w:r>
      </w:hyperlink>
      <w:r w:rsidR="00DE7889">
        <w:rPr>
          <w:rFonts w:asciiTheme="minorHAnsi" w:hAnsiTheme="minorHAnsi" w:cstheme="minorHAnsi"/>
          <w:b/>
          <w:bCs/>
          <w:sz w:val="22"/>
          <w:szCs w:val="22"/>
        </w:rPr>
        <w:t xml:space="preserve">– </w:t>
      </w:r>
      <w:r w:rsidR="00DE7889" w:rsidRPr="00DE7889">
        <w:rPr>
          <w:rFonts w:asciiTheme="minorHAnsi" w:hAnsiTheme="minorHAnsi" w:cstheme="minorHAnsi"/>
          <w:sz w:val="22"/>
          <w:szCs w:val="22"/>
        </w:rPr>
        <w:t>GPS locatio</w:t>
      </w:r>
      <w:r w:rsidR="00DE7889">
        <w:rPr>
          <w:rFonts w:asciiTheme="minorHAnsi" w:hAnsiTheme="minorHAnsi" w:cstheme="minorHAnsi"/>
          <w:sz w:val="22"/>
          <w:szCs w:val="22"/>
        </w:rPr>
        <w:t>n tracking to identify the best routes and nearby safe spots.</w:t>
      </w:r>
    </w:p>
    <w:p w14:paraId="11BB07C1" w14:textId="763FE61B" w:rsidR="004D0F2F" w:rsidRPr="00190437" w:rsidRDefault="002351C0" w:rsidP="005D0104">
      <w:pPr>
        <w:pStyle w:val="NormalWeb"/>
        <w:numPr>
          <w:ilvl w:val="0"/>
          <w:numId w:val="9"/>
        </w:numPr>
        <w:spacing w:before="0" w:beforeAutospacing="0" w:after="0" w:afterAutospacing="0"/>
        <w:jc w:val="both"/>
        <w:rPr>
          <w:rFonts w:asciiTheme="minorHAnsi" w:hAnsiTheme="minorHAnsi" w:cstheme="minorHAnsi"/>
          <w:b/>
          <w:bCs/>
          <w:sz w:val="22"/>
          <w:szCs w:val="22"/>
        </w:rPr>
      </w:pPr>
      <w:hyperlink r:id="rId19" w:anchor=":%7E:text=Call%20emergency%20services&amp;text=Press%20and%20hold%20the%20side,the%20Emergency%20SOS%20slider%20appears.&amp;text=If%20you%20hold%20down%20the,automatically%20call%20the%20emergency%20services." w:history="1">
        <w:r w:rsidR="004D0F2F" w:rsidRPr="004D0F2F">
          <w:rPr>
            <w:rStyle w:val="Strong"/>
            <w:rFonts w:asciiTheme="minorHAnsi" w:hAnsiTheme="minorHAnsi" w:cstheme="minorHAnsi"/>
            <w:b w:val="0"/>
            <w:bCs w:val="0"/>
            <w:color w:val="0000FF"/>
            <w:sz w:val="22"/>
            <w:szCs w:val="22"/>
            <w:u w:val="single"/>
          </w:rPr>
          <w:t>Emergency SOS </w:t>
        </w:r>
      </w:hyperlink>
      <w:r w:rsidR="00190437" w:rsidRPr="00190437">
        <w:rPr>
          <w:rFonts w:asciiTheme="minorHAnsi" w:hAnsiTheme="minorHAnsi" w:cstheme="minorHAnsi"/>
          <w:sz w:val="22"/>
          <w:szCs w:val="22"/>
        </w:rPr>
        <w:t xml:space="preserve">– allow emergency call </w:t>
      </w:r>
      <w:r w:rsidR="00190437">
        <w:rPr>
          <w:rFonts w:asciiTheme="minorHAnsi" w:hAnsiTheme="minorHAnsi" w:cstheme="minorHAnsi"/>
          <w:sz w:val="22"/>
          <w:szCs w:val="22"/>
        </w:rPr>
        <w:t>and a siren to be activated from the lock button on an iPhone</w:t>
      </w:r>
      <w:r w:rsidR="00DE7889">
        <w:rPr>
          <w:rFonts w:asciiTheme="minorHAnsi" w:hAnsiTheme="minorHAnsi" w:cstheme="minorHAnsi"/>
          <w:sz w:val="22"/>
          <w:szCs w:val="22"/>
        </w:rPr>
        <w:t>.</w:t>
      </w:r>
    </w:p>
    <w:p w14:paraId="72687B46" w14:textId="0882C730" w:rsidR="00190437" w:rsidRDefault="002351C0" w:rsidP="005D0104">
      <w:pPr>
        <w:pStyle w:val="NormalWeb"/>
        <w:numPr>
          <w:ilvl w:val="0"/>
          <w:numId w:val="9"/>
        </w:numPr>
        <w:spacing w:before="0" w:beforeAutospacing="0" w:after="0" w:afterAutospacing="0"/>
        <w:jc w:val="both"/>
        <w:rPr>
          <w:rFonts w:asciiTheme="minorHAnsi" w:hAnsiTheme="minorHAnsi" w:cstheme="minorHAnsi"/>
          <w:sz w:val="22"/>
          <w:szCs w:val="22"/>
        </w:rPr>
      </w:pPr>
      <w:hyperlink r:id="rId20" w:history="1">
        <w:r w:rsidR="00190437" w:rsidRPr="00190437">
          <w:rPr>
            <w:rStyle w:val="Strong"/>
            <w:rFonts w:asciiTheme="minorHAnsi" w:hAnsiTheme="minorHAnsi" w:cstheme="minorHAnsi"/>
            <w:b w:val="0"/>
            <w:bCs w:val="0"/>
            <w:color w:val="0000FF"/>
            <w:sz w:val="22"/>
            <w:szCs w:val="22"/>
            <w:u w:val="single"/>
          </w:rPr>
          <w:t>One Scream</w:t>
        </w:r>
      </w:hyperlink>
      <w:r w:rsidR="00190437">
        <w:rPr>
          <w:rFonts w:asciiTheme="minorHAnsi" w:hAnsiTheme="minorHAnsi" w:cstheme="minorHAnsi"/>
          <w:b/>
          <w:bCs/>
          <w:sz w:val="22"/>
          <w:szCs w:val="22"/>
        </w:rPr>
        <w:t xml:space="preserve"> </w:t>
      </w:r>
      <w:r w:rsidR="003C10E7">
        <w:rPr>
          <w:rFonts w:asciiTheme="minorHAnsi" w:hAnsiTheme="minorHAnsi" w:cstheme="minorHAnsi"/>
          <w:b/>
          <w:bCs/>
          <w:sz w:val="22"/>
          <w:szCs w:val="22"/>
        </w:rPr>
        <w:t xml:space="preserve">- </w:t>
      </w:r>
      <w:r w:rsidR="003C10E7">
        <w:rPr>
          <w:rFonts w:asciiTheme="minorHAnsi" w:hAnsiTheme="minorHAnsi" w:cstheme="minorHAnsi"/>
          <w:sz w:val="22"/>
          <w:szCs w:val="22"/>
        </w:rPr>
        <w:t xml:space="preserve">voice activation to get help, </w:t>
      </w:r>
      <w:r w:rsidR="00DE7889">
        <w:rPr>
          <w:rFonts w:asciiTheme="minorHAnsi" w:hAnsiTheme="minorHAnsi" w:cstheme="minorHAnsi"/>
          <w:sz w:val="22"/>
          <w:szCs w:val="22"/>
        </w:rPr>
        <w:t>trigger</w:t>
      </w:r>
      <w:r w:rsidR="003C10E7">
        <w:rPr>
          <w:rFonts w:asciiTheme="minorHAnsi" w:hAnsiTheme="minorHAnsi" w:cstheme="minorHAnsi"/>
          <w:sz w:val="22"/>
          <w:szCs w:val="22"/>
        </w:rPr>
        <w:t xml:space="preserve"> a siren and send automated message with the phone location to the designated contacts</w:t>
      </w:r>
      <w:r w:rsidR="00DE7889">
        <w:rPr>
          <w:rFonts w:asciiTheme="minorHAnsi" w:hAnsiTheme="minorHAnsi" w:cstheme="minorHAnsi"/>
          <w:sz w:val="22"/>
          <w:szCs w:val="22"/>
        </w:rPr>
        <w:t>.</w:t>
      </w:r>
    </w:p>
    <w:p w14:paraId="3651D60D" w14:textId="600D5BCD" w:rsidR="003C10E7" w:rsidRPr="00D62029" w:rsidRDefault="002351C0" w:rsidP="005D0104">
      <w:pPr>
        <w:pStyle w:val="NormalWeb"/>
        <w:numPr>
          <w:ilvl w:val="0"/>
          <w:numId w:val="9"/>
        </w:numPr>
        <w:spacing w:before="0" w:beforeAutospacing="0" w:after="0" w:afterAutospacing="0"/>
        <w:jc w:val="both"/>
        <w:rPr>
          <w:rFonts w:asciiTheme="minorHAnsi" w:hAnsiTheme="minorHAnsi" w:cstheme="minorHAnsi"/>
          <w:b/>
          <w:bCs/>
          <w:sz w:val="22"/>
          <w:szCs w:val="22"/>
        </w:rPr>
      </w:pPr>
      <w:hyperlink r:id="rId21" w:history="1">
        <w:proofErr w:type="spellStart"/>
        <w:r w:rsidR="003C10E7" w:rsidRPr="003C10E7">
          <w:rPr>
            <w:rStyle w:val="Strong"/>
            <w:rFonts w:asciiTheme="minorHAnsi" w:hAnsiTheme="minorHAnsi" w:cstheme="minorHAnsi"/>
            <w:b w:val="0"/>
            <w:bCs w:val="0"/>
            <w:color w:val="0000FF"/>
            <w:sz w:val="22"/>
            <w:szCs w:val="22"/>
            <w:u w:val="single"/>
          </w:rPr>
          <w:t>bSafe</w:t>
        </w:r>
        <w:proofErr w:type="spellEnd"/>
        <w:r w:rsidR="003C10E7" w:rsidRPr="003C10E7">
          <w:rPr>
            <w:rStyle w:val="Hyperlink"/>
            <w:rFonts w:asciiTheme="minorHAnsi" w:hAnsiTheme="minorHAnsi" w:cstheme="minorHAnsi"/>
            <w:b/>
            <w:bCs/>
            <w:sz w:val="22"/>
            <w:szCs w:val="22"/>
          </w:rPr>
          <w:t> </w:t>
        </w:r>
      </w:hyperlink>
      <w:r w:rsidR="003C10E7">
        <w:rPr>
          <w:rFonts w:asciiTheme="minorHAnsi" w:hAnsiTheme="minorHAnsi" w:cstheme="minorHAnsi"/>
          <w:b/>
          <w:bCs/>
          <w:sz w:val="22"/>
          <w:szCs w:val="22"/>
        </w:rPr>
        <w:t xml:space="preserve">– </w:t>
      </w:r>
      <w:r w:rsidR="003C10E7" w:rsidRPr="003C10E7">
        <w:rPr>
          <w:rFonts w:asciiTheme="minorHAnsi" w:hAnsiTheme="minorHAnsi" w:cstheme="minorHAnsi"/>
          <w:sz w:val="22"/>
          <w:szCs w:val="22"/>
        </w:rPr>
        <w:t>voice or touch activation of an SOS button</w:t>
      </w:r>
      <w:r w:rsidR="003C10E7">
        <w:rPr>
          <w:rFonts w:asciiTheme="minorHAnsi" w:hAnsiTheme="minorHAnsi" w:cstheme="minorHAnsi"/>
          <w:sz w:val="22"/>
          <w:szCs w:val="22"/>
        </w:rPr>
        <w:t>, send automated recording of the surroundings to the designated contacts, ability to make a ‘fake call’ so the phone will ring to help the person leave a situation</w:t>
      </w:r>
      <w:r w:rsidR="00DE7889">
        <w:rPr>
          <w:rFonts w:asciiTheme="minorHAnsi" w:hAnsiTheme="minorHAnsi" w:cstheme="minorHAnsi"/>
          <w:sz w:val="22"/>
          <w:szCs w:val="22"/>
        </w:rPr>
        <w:t>.</w:t>
      </w:r>
    </w:p>
    <w:p w14:paraId="7B87A069" w14:textId="74768256" w:rsidR="00D62029" w:rsidRPr="003C10E7" w:rsidRDefault="00D62029" w:rsidP="005D0104">
      <w:pPr>
        <w:pStyle w:val="NormalWeb"/>
        <w:numPr>
          <w:ilvl w:val="0"/>
          <w:numId w:val="9"/>
        </w:numPr>
        <w:spacing w:before="0" w:beforeAutospacing="0" w:after="0" w:afterAutospacing="0"/>
        <w:jc w:val="both"/>
        <w:rPr>
          <w:rFonts w:asciiTheme="minorHAnsi" w:hAnsiTheme="minorHAnsi" w:cstheme="minorHAnsi"/>
          <w:b/>
          <w:bCs/>
          <w:sz w:val="22"/>
          <w:szCs w:val="22"/>
        </w:rPr>
      </w:pPr>
      <w:r>
        <w:rPr>
          <w:rFonts w:asciiTheme="minorHAnsi" w:hAnsiTheme="minorHAnsi" w:cstheme="minorHAnsi"/>
          <w:sz w:val="22"/>
          <w:szCs w:val="22"/>
        </w:rPr>
        <w:t>Apps such as</w:t>
      </w:r>
      <w:r w:rsidR="00757F84">
        <w:rPr>
          <w:rFonts w:asciiTheme="minorHAnsi" w:hAnsiTheme="minorHAnsi" w:cstheme="minorHAnsi"/>
          <w:sz w:val="22"/>
          <w:szCs w:val="22"/>
        </w:rPr>
        <w:t xml:space="preserve"> </w:t>
      </w:r>
      <w:hyperlink r:id="rId22" w:history="1">
        <w:r w:rsidR="00757F84" w:rsidRPr="00757F84">
          <w:rPr>
            <w:rStyle w:val="Hyperlink"/>
            <w:rFonts w:asciiTheme="minorHAnsi" w:hAnsiTheme="minorHAnsi" w:cstheme="minorHAnsi"/>
            <w:sz w:val="22"/>
            <w:szCs w:val="22"/>
          </w:rPr>
          <w:t>WhatsApp</w:t>
        </w:r>
      </w:hyperlink>
      <w:r>
        <w:rPr>
          <w:rFonts w:asciiTheme="minorHAnsi" w:hAnsiTheme="minorHAnsi" w:cstheme="minorHAnsi"/>
          <w:sz w:val="22"/>
          <w:szCs w:val="22"/>
        </w:rPr>
        <w:t xml:space="preserve">, </w:t>
      </w:r>
      <w:hyperlink r:id="rId23" w:history="1">
        <w:r w:rsidR="00757F84" w:rsidRPr="00757F84">
          <w:rPr>
            <w:rStyle w:val="Hyperlink"/>
            <w:rFonts w:asciiTheme="minorHAnsi" w:hAnsiTheme="minorHAnsi" w:cstheme="minorHAnsi"/>
            <w:sz w:val="22"/>
            <w:szCs w:val="22"/>
          </w:rPr>
          <w:t>Slack</w:t>
        </w:r>
      </w:hyperlink>
      <w:r>
        <w:rPr>
          <w:rFonts w:asciiTheme="minorHAnsi" w:hAnsiTheme="minorHAnsi" w:cstheme="minorHAnsi"/>
          <w:sz w:val="22"/>
          <w:szCs w:val="22"/>
        </w:rPr>
        <w:t>,</w:t>
      </w:r>
      <w:r w:rsidR="00757F84">
        <w:rPr>
          <w:rFonts w:asciiTheme="minorHAnsi" w:hAnsiTheme="minorHAnsi" w:cstheme="minorHAnsi"/>
          <w:sz w:val="22"/>
          <w:szCs w:val="22"/>
        </w:rPr>
        <w:t xml:space="preserve"> </w:t>
      </w:r>
      <w:hyperlink r:id="rId24" w:history="1">
        <w:r w:rsidR="00757F84" w:rsidRPr="00757F84">
          <w:rPr>
            <w:rStyle w:val="Hyperlink"/>
            <w:rFonts w:asciiTheme="minorHAnsi" w:hAnsiTheme="minorHAnsi" w:cstheme="minorHAnsi"/>
            <w:sz w:val="22"/>
            <w:szCs w:val="22"/>
          </w:rPr>
          <w:t>Microsoft Teams</w:t>
        </w:r>
      </w:hyperlink>
      <w:r w:rsidR="00757F84">
        <w:rPr>
          <w:rFonts w:asciiTheme="minorHAnsi" w:hAnsiTheme="minorHAnsi" w:cstheme="minorHAnsi"/>
          <w:sz w:val="22"/>
          <w:szCs w:val="22"/>
        </w:rPr>
        <w:t xml:space="preserve"> </w:t>
      </w:r>
      <w:r>
        <w:rPr>
          <w:rFonts w:asciiTheme="minorHAnsi" w:hAnsiTheme="minorHAnsi" w:cstheme="minorHAnsi"/>
          <w:sz w:val="22"/>
          <w:szCs w:val="22"/>
        </w:rPr>
        <w:t>can all be used for groups to check in/out with each other.</w:t>
      </w:r>
    </w:p>
    <w:p w14:paraId="2BFB7BBB" w14:textId="77777777" w:rsidR="009C2461" w:rsidRDefault="009C2461" w:rsidP="009C2461">
      <w:pPr>
        <w:pStyle w:val="NormalWeb"/>
        <w:spacing w:before="0" w:beforeAutospacing="0" w:after="0" w:afterAutospacing="0"/>
        <w:jc w:val="both"/>
        <w:rPr>
          <w:rFonts w:asciiTheme="minorHAnsi" w:hAnsiTheme="minorHAnsi" w:cstheme="minorHAnsi"/>
          <w:sz w:val="22"/>
          <w:szCs w:val="22"/>
        </w:rPr>
      </w:pPr>
    </w:p>
    <w:p w14:paraId="00E7590A" w14:textId="656EE34D" w:rsidR="009C2461" w:rsidRDefault="009C2461" w:rsidP="009515D9">
      <w:pPr>
        <w:pStyle w:val="NormalWeb"/>
        <w:spacing w:before="0" w:beforeAutospacing="0" w:afterAutospacing="0"/>
        <w:jc w:val="both"/>
        <w:rPr>
          <w:rFonts w:asciiTheme="minorHAnsi" w:hAnsiTheme="minorHAnsi" w:cstheme="minorHAnsi"/>
          <w:sz w:val="22"/>
          <w:szCs w:val="22"/>
        </w:rPr>
      </w:pPr>
      <w:r>
        <w:rPr>
          <w:rFonts w:asciiTheme="minorHAnsi" w:hAnsiTheme="minorHAnsi" w:cstheme="minorHAnsi"/>
          <w:sz w:val="22"/>
          <w:szCs w:val="22"/>
        </w:rPr>
        <w:t>Other ways to get help</w:t>
      </w:r>
    </w:p>
    <w:p w14:paraId="38E4AAA4" w14:textId="5A377F5D" w:rsidR="005D0104" w:rsidRDefault="005D0104" w:rsidP="005D0104">
      <w:pPr>
        <w:pStyle w:val="NormalWeb"/>
        <w:numPr>
          <w:ilvl w:val="0"/>
          <w:numId w:val="8"/>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Call Campus Security on 0161 3069966. Their number is on the back of </w:t>
      </w:r>
      <w:r w:rsidR="009515D9">
        <w:rPr>
          <w:rFonts w:asciiTheme="minorHAnsi" w:hAnsiTheme="minorHAnsi" w:cstheme="minorHAnsi"/>
          <w:sz w:val="22"/>
          <w:szCs w:val="22"/>
        </w:rPr>
        <w:t>your</w:t>
      </w:r>
      <w:r>
        <w:rPr>
          <w:rFonts w:asciiTheme="minorHAnsi" w:hAnsiTheme="minorHAnsi" w:cstheme="minorHAnsi"/>
          <w:sz w:val="22"/>
          <w:szCs w:val="22"/>
        </w:rPr>
        <w:t xml:space="preserve"> University ID card. Put this in </w:t>
      </w:r>
      <w:r w:rsidR="00DE7889">
        <w:rPr>
          <w:rFonts w:asciiTheme="minorHAnsi" w:hAnsiTheme="minorHAnsi" w:cstheme="minorHAnsi"/>
          <w:sz w:val="22"/>
          <w:szCs w:val="22"/>
        </w:rPr>
        <w:t>your</w:t>
      </w:r>
      <w:r>
        <w:rPr>
          <w:rFonts w:asciiTheme="minorHAnsi" w:hAnsiTheme="minorHAnsi" w:cstheme="minorHAnsi"/>
          <w:sz w:val="22"/>
          <w:szCs w:val="22"/>
        </w:rPr>
        <w:t xml:space="preserve"> mobile phone. </w:t>
      </w:r>
    </w:p>
    <w:p w14:paraId="687A1CE5" w14:textId="002B05EB" w:rsidR="005D0104" w:rsidRDefault="005D0104" w:rsidP="005D0104">
      <w:pPr>
        <w:pStyle w:val="NormalWeb"/>
        <w:numPr>
          <w:ilvl w:val="0"/>
          <w:numId w:val="8"/>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w:t>
      </w:r>
      <w:r w:rsidRPr="004D55BA">
        <w:rPr>
          <w:rFonts w:asciiTheme="minorHAnsi" w:hAnsiTheme="minorHAnsi" w:cstheme="minorHAnsi"/>
          <w:sz w:val="22"/>
          <w:szCs w:val="22"/>
        </w:rPr>
        <w:t>all 999 in the event of a life-threatening emergency or if you or someone you</w:t>
      </w:r>
      <w:r w:rsidR="00DE7889">
        <w:rPr>
          <w:rFonts w:asciiTheme="minorHAnsi" w:hAnsiTheme="minorHAnsi" w:cstheme="minorHAnsi"/>
          <w:sz w:val="22"/>
          <w:szCs w:val="22"/>
        </w:rPr>
        <w:t xml:space="preserve"> ar</w:t>
      </w:r>
      <w:r w:rsidRPr="004D55BA">
        <w:rPr>
          <w:rFonts w:asciiTheme="minorHAnsi" w:hAnsiTheme="minorHAnsi" w:cstheme="minorHAnsi"/>
          <w:sz w:val="22"/>
          <w:szCs w:val="22"/>
        </w:rPr>
        <w:t>e with requires immediate medical attention.</w:t>
      </w:r>
    </w:p>
    <w:p w14:paraId="7B6FA26D" w14:textId="43CA723A" w:rsidR="009C2461" w:rsidRPr="004D55BA" w:rsidRDefault="009C2461" w:rsidP="005D0104">
      <w:pPr>
        <w:pStyle w:val="NormalWeb"/>
        <w:numPr>
          <w:ilvl w:val="0"/>
          <w:numId w:val="8"/>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w:t>
      </w:r>
      <w:r w:rsidRPr="004D55BA">
        <w:rPr>
          <w:rFonts w:asciiTheme="minorHAnsi" w:hAnsiTheme="minorHAnsi" w:cstheme="minorHAnsi"/>
          <w:sz w:val="22"/>
          <w:szCs w:val="22"/>
        </w:rPr>
        <w:t xml:space="preserve">n the Oxford Road area, </w:t>
      </w:r>
      <w:r w:rsidR="00DE7889">
        <w:rPr>
          <w:rFonts w:asciiTheme="minorHAnsi" w:hAnsiTheme="minorHAnsi" w:cstheme="minorHAnsi"/>
          <w:sz w:val="22"/>
          <w:szCs w:val="22"/>
        </w:rPr>
        <w:t>“</w:t>
      </w:r>
      <w:r w:rsidRPr="004D55BA">
        <w:rPr>
          <w:rFonts w:asciiTheme="minorHAnsi" w:hAnsiTheme="minorHAnsi" w:cstheme="minorHAnsi"/>
          <w:sz w:val="22"/>
          <w:szCs w:val="22"/>
        </w:rPr>
        <w:t>Manchester Safe Zones</w:t>
      </w:r>
      <w:r w:rsidR="00DE7889">
        <w:rPr>
          <w:rFonts w:asciiTheme="minorHAnsi" w:hAnsiTheme="minorHAnsi" w:cstheme="minorHAnsi"/>
          <w:sz w:val="22"/>
          <w:szCs w:val="22"/>
        </w:rPr>
        <w:t>”</w:t>
      </w:r>
      <w:r w:rsidRPr="004D55BA">
        <w:rPr>
          <w:rFonts w:asciiTheme="minorHAnsi" w:hAnsiTheme="minorHAnsi" w:cstheme="minorHAnsi"/>
          <w:sz w:val="22"/>
          <w:szCs w:val="22"/>
        </w:rPr>
        <w:t xml:space="preserve"> have been set up for anyone being followed, feeling vulnerable or are unwell. All premises participating in the scheme have a ‘Safe Zone’ sticker on display in the window.</w:t>
      </w:r>
    </w:p>
    <w:p w14:paraId="04B73C18" w14:textId="61B8FF23" w:rsidR="009C2461" w:rsidRDefault="009C2461" w:rsidP="009515D9">
      <w:pPr>
        <w:pStyle w:val="NormalWeb"/>
        <w:spacing w:before="0" w:beforeAutospacing="0" w:after="0" w:afterAutospacing="0"/>
        <w:ind w:left="720"/>
        <w:jc w:val="both"/>
        <w:rPr>
          <w:rFonts w:asciiTheme="minorHAnsi" w:hAnsiTheme="minorHAnsi" w:cstheme="minorHAnsi"/>
          <w:sz w:val="22"/>
          <w:szCs w:val="22"/>
        </w:rPr>
      </w:pPr>
      <w:r>
        <w:rPr>
          <w:rFonts w:asciiTheme="minorHAnsi" w:hAnsiTheme="minorHAnsi" w:cstheme="minorHAnsi"/>
          <w:sz w:val="22"/>
          <w:szCs w:val="22"/>
        </w:rPr>
        <w:t>Options include</w:t>
      </w:r>
      <w:r w:rsidRPr="004D55BA">
        <w:rPr>
          <w:rFonts w:asciiTheme="minorHAnsi" w:hAnsiTheme="minorHAnsi" w:cstheme="minorHAnsi"/>
          <w:sz w:val="22"/>
          <w:szCs w:val="22"/>
        </w:rPr>
        <w:t xml:space="preserve"> wait for the problem to pass, call a taxi or get help from </w:t>
      </w:r>
      <w:r>
        <w:rPr>
          <w:rFonts w:asciiTheme="minorHAnsi" w:hAnsiTheme="minorHAnsi" w:cstheme="minorHAnsi"/>
          <w:sz w:val="22"/>
          <w:szCs w:val="22"/>
        </w:rPr>
        <w:t xml:space="preserve">one of </w:t>
      </w:r>
      <w:r w:rsidRPr="004D55BA">
        <w:rPr>
          <w:rFonts w:asciiTheme="minorHAnsi" w:hAnsiTheme="minorHAnsi" w:cstheme="minorHAnsi"/>
          <w:sz w:val="22"/>
          <w:szCs w:val="22"/>
        </w:rPr>
        <w:t>the</w:t>
      </w:r>
      <w:r>
        <w:rPr>
          <w:rFonts w:asciiTheme="minorHAnsi" w:hAnsiTheme="minorHAnsi" w:cstheme="minorHAnsi"/>
          <w:sz w:val="22"/>
          <w:szCs w:val="22"/>
        </w:rPr>
        <w:t>se</w:t>
      </w:r>
      <w:r w:rsidRPr="004D55BA">
        <w:rPr>
          <w:rFonts w:asciiTheme="minorHAnsi" w:hAnsiTheme="minorHAnsi" w:cstheme="minorHAnsi"/>
          <w:sz w:val="22"/>
          <w:szCs w:val="22"/>
        </w:rPr>
        <w:t xml:space="preserve"> business</w:t>
      </w:r>
      <w:r>
        <w:rPr>
          <w:rFonts w:asciiTheme="minorHAnsi" w:hAnsiTheme="minorHAnsi" w:cstheme="minorHAnsi"/>
          <w:sz w:val="22"/>
          <w:szCs w:val="22"/>
        </w:rPr>
        <w:t>es</w:t>
      </w:r>
      <w:r w:rsidRPr="004D55BA">
        <w:rPr>
          <w:rFonts w:asciiTheme="minorHAnsi" w:hAnsiTheme="minorHAnsi" w:cstheme="minorHAnsi"/>
          <w:sz w:val="22"/>
          <w:szCs w:val="22"/>
        </w:rPr>
        <w:t xml:space="preserve"> or they can call the police if required. Asda and Tesco have also promised that people can use </w:t>
      </w:r>
      <w:r>
        <w:rPr>
          <w:rFonts w:asciiTheme="minorHAnsi" w:hAnsiTheme="minorHAnsi" w:cstheme="minorHAnsi"/>
          <w:sz w:val="22"/>
          <w:szCs w:val="22"/>
        </w:rPr>
        <w:t xml:space="preserve">their </w:t>
      </w:r>
      <w:r w:rsidRPr="004D55BA">
        <w:rPr>
          <w:rFonts w:asciiTheme="minorHAnsi" w:hAnsiTheme="minorHAnsi" w:cstheme="minorHAnsi"/>
          <w:sz w:val="22"/>
          <w:szCs w:val="22"/>
        </w:rPr>
        <w:t xml:space="preserve">stores as a ‘safe space’ </w:t>
      </w:r>
      <w:r>
        <w:rPr>
          <w:rFonts w:asciiTheme="minorHAnsi" w:hAnsiTheme="minorHAnsi" w:cstheme="minorHAnsi"/>
          <w:sz w:val="22"/>
          <w:szCs w:val="22"/>
        </w:rPr>
        <w:t>as they</w:t>
      </w:r>
      <w:r w:rsidRPr="004D55BA">
        <w:rPr>
          <w:rFonts w:asciiTheme="minorHAnsi" w:hAnsiTheme="minorHAnsi" w:cstheme="minorHAnsi"/>
          <w:sz w:val="22"/>
          <w:szCs w:val="22"/>
        </w:rPr>
        <w:t xml:space="preserve"> wait for a taxi, a friend or public transport.</w:t>
      </w:r>
    </w:p>
    <w:p w14:paraId="4725425C" w14:textId="77777777" w:rsidR="009C2461" w:rsidRPr="00736948" w:rsidRDefault="009C2461" w:rsidP="00F816A6">
      <w:pPr>
        <w:pStyle w:val="NormalWeb"/>
        <w:spacing w:before="0" w:beforeAutospacing="0" w:after="0" w:afterAutospacing="0"/>
        <w:jc w:val="both"/>
        <w:rPr>
          <w:rFonts w:asciiTheme="minorHAnsi" w:hAnsiTheme="minorHAnsi" w:cstheme="minorHAnsi"/>
          <w:sz w:val="22"/>
          <w:szCs w:val="22"/>
          <w:highlight w:val="yellow"/>
        </w:rPr>
      </w:pPr>
    </w:p>
    <w:p w14:paraId="7EF2566B" w14:textId="77777777" w:rsidR="00431212" w:rsidRDefault="00431212" w:rsidP="009515D9">
      <w:pPr>
        <w:pStyle w:val="NormalWeb"/>
        <w:spacing w:before="0" w:beforeAutospacing="0" w:afterAutospacing="0"/>
        <w:jc w:val="both"/>
        <w:rPr>
          <w:rFonts w:asciiTheme="minorHAnsi" w:hAnsiTheme="minorHAnsi" w:cstheme="minorHAnsi"/>
          <w:sz w:val="22"/>
          <w:szCs w:val="22"/>
        </w:rPr>
      </w:pPr>
      <w:r>
        <w:rPr>
          <w:rFonts w:asciiTheme="minorHAnsi" w:hAnsiTheme="minorHAnsi" w:cstheme="minorHAnsi"/>
          <w:sz w:val="22"/>
          <w:szCs w:val="22"/>
        </w:rPr>
        <w:t xml:space="preserve">Student support team provides free panic alarms to students. They can be collected from </w:t>
      </w:r>
    </w:p>
    <w:p w14:paraId="31EA4F04" w14:textId="77777777" w:rsidR="00431212" w:rsidRPr="005D0104" w:rsidRDefault="00431212" w:rsidP="00431212">
      <w:pPr>
        <w:pStyle w:val="NormalWeb"/>
        <w:numPr>
          <w:ilvl w:val="0"/>
          <w:numId w:val="11"/>
        </w:numPr>
        <w:spacing w:before="0" w:beforeAutospacing="0" w:after="0" w:afterAutospacing="0"/>
        <w:ind w:left="714" w:hanging="357"/>
        <w:jc w:val="both"/>
        <w:rPr>
          <w:rFonts w:asciiTheme="minorHAnsi" w:hAnsiTheme="minorHAnsi" w:cstheme="minorHAnsi"/>
          <w:sz w:val="22"/>
          <w:szCs w:val="22"/>
        </w:rPr>
      </w:pPr>
      <w:r w:rsidRPr="005D0104">
        <w:rPr>
          <w:rFonts w:asciiTheme="minorHAnsi" w:hAnsiTheme="minorHAnsi" w:cstheme="minorHAnsi"/>
          <w:sz w:val="22"/>
          <w:szCs w:val="22"/>
        </w:rPr>
        <w:t>Reception at the Tower in Fallowfield (open 10am – 3pm, Monday to Friday)</w:t>
      </w:r>
    </w:p>
    <w:p w14:paraId="04E627F2" w14:textId="77777777" w:rsidR="00431212" w:rsidRPr="005D0104" w:rsidRDefault="00431212" w:rsidP="00431212">
      <w:pPr>
        <w:pStyle w:val="NormalWeb"/>
        <w:numPr>
          <w:ilvl w:val="0"/>
          <w:numId w:val="11"/>
        </w:numPr>
        <w:spacing w:before="0" w:beforeAutospacing="0" w:after="0" w:afterAutospacing="0"/>
        <w:ind w:left="714" w:hanging="357"/>
        <w:jc w:val="both"/>
        <w:rPr>
          <w:rFonts w:asciiTheme="minorHAnsi" w:hAnsiTheme="minorHAnsi" w:cstheme="minorHAnsi"/>
          <w:sz w:val="22"/>
          <w:szCs w:val="22"/>
        </w:rPr>
      </w:pPr>
      <w:r w:rsidRPr="005D0104">
        <w:rPr>
          <w:rFonts w:asciiTheme="minorHAnsi" w:hAnsiTheme="minorHAnsi" w:cstheme="minorHAnsi"/>
          <w:sz w:val="22"/>
          <w:szCs w:val="22"/>
        </w:rPr>
        <w:t>Main Library</w:t>
      </w:r>
    </w:p>
    <w:p w14:paraId="0C971A14" w14:textId="77777777" w:rsidR="00431212" w:rsidRDefault="00431212" w:rsidP="00431212">
      <w:pPr>
        <w:pStyle w:val="NormalWeb"/>
        <w:numPr>
          <w:ilvl w:val="0"/>
          <w:numId w:val="11"/>
        </w:numPr>
        <w:spacing w:before="0" w:beforeAutospacing="0" w:after="0" w:afterAutospacing="0"/>
        <w:ind w:left="714" w:hanging="357"/>
        <w:jc w:val="both"/>
        <w:rPr>
          <w:rFonts w:asciiTheme="minorHAnsi" w:hAnsiTheme="minorHAnsi" w:cstheme="minorHAnsi"/>
          <w:sz w:val="22"/>
          <w:szCs w:val="22"/>
        </w:rPr>
      </w:pPr>
      <w:r w:rsidRPr="005D0104">
        <w:rPr>
          <w:rFonts w:asciiTheme="minorHAnsi" w:hAnsiTheme="minorHAnsi" w:cstheme="minorHAnsi"/>
          <w:sz w:val="22"/>
          <w:szCs w:val="22"/>
        </w:rPr>
        <w:t>Alan Gilbert Learning Commons</w:t>
      </w:r>
    </w:p>
    <w:p w14:paraId="43FC6DA5" w14:textId="52BF611B" w:rsidR="009515D9" w:rsidRDefault="009515D9" w:rsidP="00F816A6">
      <w:pPr>
        <w:pStyle w:val="NormalWeb"/>
        <w:spacing w:before="0" w:beforeAutospacing="0" w:after="0" w:afterAutospacing="0"/>
        <w:jc w:val="both"/>
        <w:rPr>
          <w:rFonts w:asciiTheme="minorHAnsi" w:hAnsiTheme="minorHAnsi" w:cstheme="minorHAnsi"/>
          <w:sz w:val="22"/>
          <w:szCs w:val="22"/>
        </w:rPr>
      </w:pPr>
    </w:p>
    <w:p w14:paraId="12FD2220" w14:textId="77777777" w:rsidR="006F1FBB" w:rsidRDefault="006F1FBB" w:rsidP="00F816A6">
      <w:pPr>
        <w:pStyle w:val="NormalWeb"/>
        <w:spacing w:before="0" w:beforeAutospacing="0" w:after="0" w:afterAutospacing="0"/>
        <w:jc w:val="both"/>
        <w:rPr>
          <w:rFonts w:asciiTheme="minorHAnsi" w:hAnsiTheme="minorHAnsi" w:cstheme="minorHAnsi"/>
          <w:sz w:val="22"/>
          <w:szCs w:val="22"/>
        </w:rPr>
      </w:pPr>
    </w:p>
    <w:p w14:paraId="5B5D1680" w14:textId="18EFD20A" w:rsidR="005326C0" w:rsidRPr="009515D9" w:rsidRDefault="00B653CA" w:rsidP="00420B46">
      <w:pPr>
        <w:pStyle w:val="NormalWeb"/>
        <w:spacing w:before="0" w:beforeAutospacing="0" w:afterAutospacing="0"/>
        <w:jc w:val="both"/>
        <w:rPr>
          <w:rFonts w:asciiTheme="minorHAnsi" w:hAnsiTheme="minorHAnsi" w:cstheme="minorHAnsi"/>
          <w:b/>
          <w:bCs/>
          <w:color w:val="002060"/>
          <w:sz w:val="32"/>
          <w:szCs w:val="32"/>
        </w:rPr>
      </w:pPr>
      <w:r w:rsidRPr="009515D9">
        <w:rPr>
          <w:rFonts w:asciiTheme="minorHAnsi" w:hAnsiTheme="minorHAnsi" w:cstheme="minorHAnsi"/>
          <w:b/>
          <w:bCs/>
          <w:color w:val="002060"/>
          <w:sz w:val="32"/>
          <w:szCs w:val="32"/>
        </w:rPr>
        <w:t>In an undesired situation</w:t>
      </w:r>
    </w:p>
    <w:p w14:paraId="58647A3E" w14:textId="59BDD438" w:rsidR="004D55BA" w:rsidRDefault="00B653CA" w:rsidP="009515D9">
      <w:pPr>
        <w:pStyle w:val="NormalWeb"/>
        <w:numPr>
          <w:ilvl w:val="0"/>
          <w:numId w:val="13"/>
        </w:numPr>
        <w:spacing w:before="0" w:beforeAutospacing="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If you find yourself in an unsafe, uncomfortable</w:t>
      </w:r>
      <w:r w:rsidR="006F1FBB">
        <w:rPr>
          <w:rFonts w:asciiTheme="minorHAnsi" w:hAnsiTheme="minorHAnsi" w:cstheme="minorHAnsi"/>
          <w:sz w:val="22"/>
          <w:szCs w:val="22"/>
        </w:rPr>
        <w:t>, undesired</w:t>
      </w:r>
      <w:r>
        <w:rPr>
          <w:rFonts w:asciiTheme="minorHAnsi" w:hAnsiTheme="minorHAnsi" w:cstheme="minorHAnsi"/>
          <w:sz w:val="22"/>
          <w:szCs w:val="22"/>
        </w:rPr>
        <w:t xml:space="preserve"> situation, or something simply does not </w:t>
      </w:r>
      <w:r w:rsidR="00420B46">
        <w:rPr>
          <w:rFonts w:asciiTheme="minorHAnsi" w:hAnsiTheme="minorHAnsi" w:cstheme="minorHAnsi"/>
          <w:sz w:val="22"/>
          <w:szCs w:val="22"/>
        </w:rPr>
        <w:t xml:space="preserve">feel </w:t>
      </w:r>
      <w:r>
        <w:rPr>
          <w:rFonts w:asciiTheme="minorHAnsi" w:hAnsiTheme="minorHAnsi" w:cstheme="minorHAnsi"/>
          <w:sz w:val="22"/>
          <w:szCs w:val="22"/>
        </w:rPr>
        <w:t xml:space="preserve">right, </w:t>
      </w:r>
      <w:r w:rsidRPr="00C23255">
        <w:rPr>
          <w:rFonts w:asciiTheme="minorHAnsi" w:hAnsiTheme="minorHAnsi" w:cstheme="minorHAnsi"/>
          <w:sz w:val="22"/>
          <w:szCs w:val="22"/>
          <w:u w:val="single"/>
        </w:rPr>
        <w:t>ACT</w:t>
      </w:r>
      <w:r w:rsidR="00420B46">
        <w:rPr>
          <w:rFonts w:asciiTheme="minorHAnsi" w:hAnsiTheme="minorHAnsi" w:cstheme="minorHAnsi"/>
          <w:sz w:val="22"/>
          <w:szCs w:val="22"/>
          <w:u w:val="single"/>
        </w:rPr>
        <w:t xml:space="preserve"> immediately</w:t>
      </w:r>
      <w:r>
        <w:rPr>
          <w:rFonts w:asciiTheme="minorHAnsi" w:hAnsiTheme="minorHAnsi" w:cstheme="minorHAnsi"/>
          <w:sz w:val="22"/>
          <w:szCs w:val="22"/>
        </w:rPr>
        <w:t xml:space="preserve">. </w:t>
      </w:r>
    </w:p>
    <w:p w14:paraId="4F54B651" w14:textId="342446ED" w:rsidR="00420B46" w:rsidRDefault="00420B46" w:rsidP="00AB3947">
      <w:pPr>
        <w:pStyle w:val="NormalWeb"/>
        <w:numPr>
          <w:ilvl w:val="0"/>
          <w:numId w:val="14"/>
        </w:numPr>
        <w:spacing w:before="0" w:beforeAutospacing="0" w:after="0" w:afterAutospacing="0"/>
        <w:ind w:left="1208" w:hanging="357"/>
        <w:jc w:val="both"/>
        <w:rPr>
          <w:rFonts w:asciiTheme="minorHAnsi" w:hAnsiTheme="minorHAnsi" w:cstheme="minorHAnsi"/>
          <w:sz w:val="22"/>
          <w:szCs w:val="22"/>
        </w:rPr>
      </w:pPr>
      <w:r>
        <w:rPr>
          <w:rFonts w:asciiTheme="minorHAnsi" w:hAnsiTheme="minorHAnsi" w:cstheme="minorHAnsi"/>
          <w:sz w:val="22"/>
          <w:szCs w:val="22"/>
        </w:rPr>
        <w:t>Move away from the situation.</w:t>
      </w:r>
    </w:p>
    <w:p w14:paraId="057C1CCB" w14:textId="69DB9640" w:rsidR="00B653CA" w:rsidRDefault="00B653CA" w:rsidP="00AB3947">
      <w:pPr>
        <w:pStyle w:val="NormalWeb"/>
        <w:numPr>
          <w:ilvl w:val="0"/>
          <w:numId w:val="14"/>
        </w:numPr>
        <w:spacing w:before="0" w:beforeAutospacing="0" w:after="0" w:afterAutospacing="0"/>
        <w:ind w:left="1208" w:hanging="357"/>
        <w:jc w:val="both"/>
        <w:rPr>
          <w:rFonts w:asciiTheme="minorHAnsi" w:hAnsiTheme="minorHAnsi" w:cstheme="minorHAnsi"/>
          <w:sz w:val="22"/>
          <w:szCs w:val="22"/>
        </w:rPr>
      </w:pPr>
      <w:r>
        <w:rPr>
          <w:rFonts w:asciiTheme="minorHAnsi" w:hAnsiTheme="minorHAnsi" w:cstheme="minorHAnsi"/>
          <w:sz w:val="22"/>
          <w:szCs w:val="22"/>
        </w:rPr>
        <w:t xml:space="preserve">Get yourself to a safe place. </w:t>
      </w:r>
      <w:r w:rsidR="00AB3947">
        <w:rPr>
          <w:rFonts w:asciiTheme="minorHAnsi" w:hAnsiTheme="minorHAnsi" w:cstheme="minorHAnsi"/>
          <w:sz w:val="22"/>
          <w:szCs w:val="22"/>
        </w:rPr>
        <w:t xml:space="preserve">This can be </w:t>
      </w:r>
      <w:r>
        <w:rPr>
          <w:rFonts w:asciiTheme="minorHAnsi" w:hAnsiTheme="minorHAnsi" w:cstheme="minorHAnsi"/>
          <w:sz w:val="22"/>
          <w:szCs w:val="22"/>
        </w:rPr>
        <w:t>a secure room within the building</w:t>
      </w:r>
      <w:r w:rsidR="005326C0">
        <w:rPr>
          <w:rFonts w:asciiTheme="minorHAnsi" w:hAnsiTheme="minorHAnsi" w:cstheme="minorHAnsi"/>
          <w:sz w:val="22"/>
          <w:szCs w:val="22"/>
        </w:rPr>
        <w:t xml:space="preserve"> (e.g. an office that can be locked from the inside), or a public place with other people (e.g. supermarket, café, train station</w:t>
      </w:r>
      <w:r w:rsidR="00C23255">
        <w:rPr>
          <w:rFonts w:asciiTheme="minorHAnsi" w:hAnsiTheme="minorHAnsi" w:cstheme="minorHAnsi"/>
          <w:sz w:val="22"/>
          <w:szCs w:val="22"/>
        </w:rPr>
        <w:t xml:space="preserve"> etc.)</w:t>
      </w:r>
    </w:p>
    <w:p w14:paraId="40F91D14" w14:textId="22C5476B" w:rsidR="00C23255" w:rsidRDefault="00C23255" w:rsidP="00AB3947">
      <w:pPr>
        <w:pStyle w:val="NormalWeb"/>
        <w:numPr>
          <w:ilvl w:val="0"/>
          <w:numId w:val="14"/>
        </w:numPr>
        <w:spacing w:before="0" w:beforeAutospacing="0" w:afterAutospacing="0"/>
        <w:ind w:left="1208" w:hanging="357"/>
        <w:jc w:val="both"/>
        <w:rPr>
          <w:rFonts w:asciiTheme="minorHAnsi" w:hAnsiTheme="minorHAnsi" w:cstheme="minorHAnsi"/>
          <w:sz w:val="22"/>
          <w:szCs w:val="22"/>
        </w:rPr>
      </w:pPr>
      <w:r>
        <w:rPr>
          <w:rFonts w:asciiTheme="minorHAnsi" w:hAnsiTheme="minorHAnsi" w:cstheme="minorHAnsi"/>
          <w:sz w:val="22"/>
          <w:szCs w:val="22"/>
        </w:rPr>
        <w:t xml:space="preserve">Get help – </w:t>
      </w:r>
      <w:r w:rsidR="00420B46">
        <w:rPr>
          <w:rFonts w:asciiTheme="minorHAnsi" w:hAnsiTheme="minorHAnsi" w:cstheme="minorHAnsi"/>
          <w:sz w:val="22"/>
          <w:szCs w:val="22"/>
        </w:rPr>
        <w:t>alert</w:t>
      </w:r>
      <w:r>
        <w:rPr>
          <w:rFonts w:asciiTheme="minorHAnsi" w:hAnsiTheme="minorHAnsi" w:cstheme="minorHAnsi"/>
          <w:sz w:val="22"/>
          <w:szCs w:val="22"/>
        </w:rPr>
        <w:t xml:space="preserve"> Campus Security, call 999 or ask people in the vicinity to help you</w:t>
      </w:r>
      <w:r w:rsidR="00420B46">
        <w:rPr>
          <w:rFonts w:asciiTheme="minorHAnsi" w:hAnsiTheme="minorHAnsi" w:cstheme="minorHAnsi"/>
          <w:sz w:val="22"/>
          <w:szCs w:val="22"/>
        </w:rPr>
        <w:t>.</w:t>
      </w:r>
    </w:p>
    <w:p w14:paraId="6D242CFE" w14:textId="38A80BA7" w:rsidR="004D55BA" w:rsidRPr="006F1FBB" w:rsidRDefault="00420B46" w:rsidP="00F816A6">
      <w:pPr>
        <w:pStyle w:val="NormalWeb"/>
        <w:numPr>
          <w:ilvl w:val="0"/>
          <w:numId w:val="13"/>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The following is a campaign from Counter Terrorism Policing. The same principle of “RUN, HIDE, TELL” can be applied to all unsafe situations. </w:t>
      </w:r>
    </w:p>
    <w:p w14:paraId="0B307C3F" w14:textId="5E1B274B" w:rsidR="006F1FBB" w:rsidRDefault="006F1FBB" w:rsidP="00420B46">
      <w:pPr>
        <w:pStyle w:val="BodyText"/>
        <w:spacing w:before="0" w:after="0"/>
        <w:jc w:val="center"/>
        <w:rPr>
          <w:noProof/>
        </w:rPr>
      </w:pPr>
    </w:p>
    <w:p w14:paraId="0AE7375C" w14:textId="10DD0C60" w:rsidR="00F2070B" w:rsidRDefault="00420B46" w:rsidP="00420B46">
      <w:pPr>
        <w:pStyle w:val="BodyText"/>
        <w:spacing w:before="0" w:after="0"/>
        <w:jc w:val="center"/>
        <w:rPr>
          <w:lang w:val="en-US"/>
        </w:rPr>
      </w:pPr>
      <w:r w:rsidRPr="00420B46">
        <w:rPr>
          <w:noProof/>
          <w:lang w:eastAsia="en-GB"/>
        </w:rPr>
        <w:lastRenderedPageBreak/>
        <w:drawing>
          <wp:inline distT="0" distB="0" distL="0" distR="0" wp14:anchorId="75112C5A" wp14:editId="27AB611F">
            <wp:extent cx="3691869" cy="2160000"/>
            <wp:effectExtent l="19050" t="19050" r="23495" b="12065"/>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25"/>
                    <a:stretch>
                      <a:fillRect/>
                    </a:stretch>
                  </pic:blipFill>
                  <pic:spPr>
                    <a:xfrm>
                      <a:off x="0" y="0"/>
                      <a:ext cx="3691869" cy="2160000"/>
                    </a:xfrm>
                    <a:prstGeom prst="rect">
                      <a:avLst/>
                    </a:prstGeom>
                    <a:ln>
                      <a:solidFill>
                        <a:schemeClr val="bg1">
                          <a:lumMod val="65000"/>
                        </a:schemeClr>
                      </a:solidFill>
                    </a:ln>
                  </pic:spPr>
                </pic:pic>
              </a:graphicData>
            </a:graphic>
          </wp:inline>
        </w:drawing>
      </w:r>
    </w:p>
    <w:p w14:paraId="3188FFA1" w14:textId="6FC38D84" w:rsidR="00F2070B" w:rsidRDefault="00F2070B" w:rsidP="00F816A6">
      <w:pPr>
        <w:pStyle w:val="BodyText"/>
        <w:spacing w:before="0" w:after="0"/>
        <w:rPr>
          <w:lang w:val="en-US"/>
        </w:rPr>
      </w:pPr>
    </w:p>
    <w:p w14:paraId="3C18EC7A" w14:textId="2334D0F9" w:rsidR="00F2070B" w:rsidRDefault="00F2070B" w:rsidP="00F816A6">
      <w:pPr>
        <w:pStyle w:val="BodyText"/>
        <w:spacing w:before="0" w:after="0"/>
        <w:rPr>
          <w:lang w:val="en-US"/>
        </w:rPr>
      </w:pPr>
    </w:p>
    <w:p w14:paraId="69AFB95A" w14:textId="762972F6" w:rsidR="00420B46" w:rsidRPr="009515D9" w:rsidRDefault="00420B46" w:rsidP="00420B46">
      <w:pPr>
        <w:pStyle w:val="NormalWeb"/>
        <w:spacing w:before="0" w:beforeAutospacing="0" w:afterAutospacing="0"/>
        <w:jc w:val="both"/>
        <w:rPr>
          <w:rFonts w:asciiTheme="minorHAnsi" w:hAnsiTheme="minorHAnsi" w:cstheme="minorHAnsi"/>
          <w:b/>
          <w:bCs/>
          <w:color w:val="002060"/>
          <w:sz w:val="32"/>
          <w:szCs w:val="32"/>
        </w:rPr>
      </w:pPr>
      <w:r w:rsidRPr="009515D9">
        <w:rPr>
          <w:rFonts w:asciiTheme="minorHAnsi" w:hAnsiTheme="minorHAnsi" w:cstheme="minorHAnsi"/>
          <w:b/>
          <w:bCs/>
          <w:color w:val="002060"/>
          <w:sz w:val="32"/>
          <w:szCs w:val="32"/>
        </w:rPr>
        <w:t xml:space="preserve">After </w:t>
      </w:r>
      <w:r w:rsidR="009515D9">
        <w:rPr>
          <w:rFonts w:asciiTheme="minorHAnsi" w:hAnsiTheme="minorHAnsi" w:cstheme="minorHAnsi"/>
          <w:b/>
          <w:bCs/>
          <w:color w:val="002060"/>
          <w:sz w:val="32"/>
          <w:szCs w:val="32"/>
        </w:rPr>
        <w:t>an incident</w:t>
      </w:r>
    </w:p>
    <w:p w14:paraId="38A20753" w14:textId="2E02C3D3" w:rsidR="00420B46" w:rsidRPr="00AB3947" w:rsidRDefault="00420B46" w:rsidP="00420B46">
      <w:pPr>
        <w:pStyle w:val="BodyText"/>
        <w:numPr>
          <w:ilvl w:val="0"/>
          <w:numId w:val="13"/>
        </w:numPr>
        <w:spacing w:before="0" w:after="0"/>
        <w:rPr>
          <w:lang w:val="en-US"/>
        </w:rPr>
      </w:pPr>
      <w:r>
        <w:rPr>
          <w:rFonts w:asciiTheme="minorHAnsi" w:hAnsiTheme="minorHAnsi" w:cstheme="minorHAnsi"/>
          <w:szCs w:val="22"/>
        </w:rPr>
        <w:t>Always report an incident once it is safe to do so</w:t>
      </w:r>
      <w:r w:rsidR="009515D9">
        <w:rPr>
          <w:rFonts w:asciiTheme="minorHAnsi" w:hAnsiTheme="minorHAnsi" w:cstheme="minorHAnsi"/>
          <w:szCs w:val="22"/>
        </w:rPr>
        <w:t>, even if there has been no harm to people or damage to property.</w:t>
      </w:r>
      <w:r>
        <w:rPr>
          <w:rFonts w:asciiTheme="minorHAnsi" w:hAnsiTheme="minorHAnsi" w:cstheme="minorHAnsi"/>
          <w:szCs w:val="22"/>
        </w:rPr>
        <w:t xml:space="preserve"> </w:t>
      </w:r>
      <w:r w:rsidR="00AB3947">
        <w:rPr>
          <w:rFonts w:asciiTheme="minorHAnsi" w:hAnsiTheme="minorHAnsi" w:cstheme="minorHAnsi"/>
          <w:szCs w:val="22"/>
        </w:rPr>
        <w:t xml:space="preserve">This can be done via </w:t>
      </w:r>
    </w:p>
    <w:p w14:paraId="29B4A282" w14:textId="36E322BB" w:rsidR="00AB3947" w:rsidRDefault="00AB3947" w:rsidP="00AB3947">
      <w:pPr>
        <w:pStyle w:val="BodyText"/>
        <w:numPr>
          <w:ilvl w:val="0"/>
          <w:numId w:val="15"/>
        </w:numPr>
        <w:spacing w:before="0" w:after="0"/>
        <w:rPr>
          <w:rFonts w:asciiTheme="minorHAnsi" w:hAnsiTheme="minorHAnsi" w:cstheme="minorHAnsi"/>
          <w:szCs w:val="22"/>
        </w:rPr>
      </w:pPr>
      <w:r>
        <w:rPr>
          <w:rFonts w:asciiTheme="minorHAnsi" w:hAnsiTheme="minorHAnsi" w:cstheme="minorHAnsi"/>
          <w:szCs w:val="22"/>
        </w:rPr>
        <w:t>Campus Security on 0161 3069966</w:t>
      </w:r>
    </w:p>
    <w:p w14:paraId="226C771B" w14:textId="5163AFA9" w:rsidR="00AB3947" w:rsidRDefault="00AB3947" w:rsidP="00AB3947">
      <w:pPr>
        <w:pStyle w:val="BodyText"/>
        <w:numPr>
          <w:ilvl w:val="0"/>
          <w:numId w:val="15"/>
        </w:numPr>
        <w:spacing w:before="0" w:after="0"/>
        <w:rPr>
          <w:rFonts w:asciiTheme="minorHAnsi" w:hAnsiTheme="minorHAnsi" w:cstheme="minorHAnsi"/>
          <w:szCs w:val="22"/>
        </w:rPr>
      </w:pPr>
      <w:r>
        <w:rPr>
          <w:rFonts w:asciiTheme="minorHAnsi" w:hAnsiTheme="minorHAnsi" w:cstheme="minorHAnsi"/>
          <w:szCs w:val="22"/>
        </w:rPr>
        <w:t>Non-emergency police number on 111</w:t>
      </w:r>
    </w:p>
    <w:p w14:paraId="6E136E36" w14:textId="4E5E2853" w:rsidR="00AB3947" w:rsidRDefault="00AB3947" w:rsidP="00AB3947">
      <w:pPr>
        <w:pStyle w:val="BodyText"/>
        <w:numPr>
          <w:ilvl w:val="0"/>
          <w:numId w:val="15"/>
        </w:numPr>
        <w:spacing w:before="0" w:after="0"/>
        <w:rPr>
          <w:rFonts w:asciiTheme="minorHAnsi" w:hAnsiTheme="minorHAnsi" w:cstheme="minorHAnsi"/>
        </w:rPr>
      </w:pPr>
      <w:r>
        <w:rPr>
          <w:rFonts w:asciiTheme="minorHAnsi" w:hAnsiTheme="minorHAnsi" w:cstheme="minorHAnsi"/>
          <w:szCs w:val="22"/>
        </w:rPr>
        <w:t xml:space="preserve">University </w:t>
      </w:r>
      <w:hyperlink r:id="rId26" w:history="1">
        <w:r w:rsidRPr="00AB3947">
          <w:rPr>
            <w:rStyle w:val="Hyperlink"/>
            <w:rFonts w:asciiTheme="minorHAnsi" w:hAnsiTheme="minorHAnsi" w:cstheme="minorHAnsi"/>
          </w:rPr>
          <w:t>Report and Support platform.</w:t>
        </w:r>
      </w:hyperlink>
    </w:p>
    <w:p w14:paraId="188E2B61" w14:textId="3B1F3E55" w:rsidR="00F2070B" w:rsidRPr="009515D9" w:rsidRDefault="00AB3947" w:rsidP="00F816A6">
      <w:pPr>
        <w:pStyle w:val="BodyText"/>
        <w:numPr>
          <w:ilvl w:val="0"/>
          <w:numId w:val="15"/>
        </w:numPr>
        <w:spacing w:before="0" w:after="0"/>
        <w:rPr>
          <w:lang w:val="en-US"/>
        </w:rPr>
      </w:pPr>
      <w:r>
        <w:rPr>
          <w:rFonts w:asciiTheme="minorHAnsi" w:hAnsiTheme="minorHAnsi" w:cstheme="minorHAnsi"/>
        </w:rPr>
        <w:t>Line manager</w:t>
      </w:r>
      <w:r w:rsidR="009515D9">
        <w:rPr>
          <w:rFonts w:asciiTheme="minorHAnsi" w:hAnsiTheme="minorHAnsi" w:cstheme="minorHAnsi"/>
        </w:rPr>
        <w:t xml:space="preserve"> or </w:t>
      </w:r>
      <w:r>
        <w:rPr>
          <w:rFonts w:asciiTheme="minorHAnsi" w:hAnsiTheme="minorHAnsi" w:cstheme="minorHAnsi"/>
        </w:rPr>
        <w:t>Academic Supervisor</w:t>
      </w:r>
      <w:r w:rsidR="009515D9">
        <w:rPr>
          <w:rFonts w:asciiTheme="minorHAnsi" w:hAnsiTheme="minorHAnsi" w:cstheme="minorHAnsi"/>
        </w:rPr>
        <w:t xml:space="preserve"> </w:t>
      </w:r>
    </w:p>
    <w:p w14:paraId="38A72410" w14:textId="46EFD2CA" w:rsidR="009515D9" w:rsidRPr="00D921FE" w:rsidRDefault="009515D9" w:rsidP="00F816A6">
      <w:pPr>
        <w:pStyle w:val="BodyText"/>
        <w:numPr>
          <w:ilvl w:val="0"/>
          <w:numId w:val="15"/>
        </w:numPr>
        <w:spacing w:before="0" w:after="0"/>
        <w:rPr>
          <w:lang w:val="en-US"/>
        </w:rPr>
      </w:pPr>
      <w:r>
        <w:rPr>
          <w:rFonts w:asciiTheme="minorHAnsi" w:hAnsiTheme="minorHAnsi" w:cstheme="minorHAnsi"/>
        </w:rPr>
        <w:t xml:space="preserve">Faculty Safety Team </w:t>
      </w:r>
      <w:hyperlink r:id="rId27" w:history="1">
        <w:r w:rsidRPr="00C74E3E">
          <w:rPr>
            <w:rStyle w:val="Hyperlink"/>
            <w:rFonts w:asciiTheme="minorHAnsi" w:hAnsiTheme="minorHAnsi" w:cstheme="minorHAnsi"/>
          </w:rPr>
          <w:t>fse.safety@manchester.ac.uk</w:t>
        </w:r>
      </w:hyperlink>
      <w:r>
        <w:rPr>
          <w:rFonts w:asciiTheme="minorHAnsi" w:hAnsiTheme="minorHAnsi" w:cstheme="minorHAnsi"/>
        </w:rPr>
        <w:t xml:space="preserve"> </w:t>
      </w:r>
    </w:p>
    <w:p w14:paraId="297BDBBD" w14:textId="721E78FA" w:rsidR="006F1FBB" w:rsidRDefault="006F1FBB" w:rsidP="006F1FBB">
      <w:pPr>
        <w:spacing w:before="0"/>
        <w:rPr>
          <w:rFonts w:asciiTheme="minorHAnsi" w:hAnsiTheme="minorHAnsi" w:cstheme="minorHAnsi"/>
        </w:rPr>
      </w:pPr>
    </w:p>
    <w:p w14:paraId="7B0CCBE1" w14:textId="77777777" w:rsidR="006F1FBB" w:rsidRDefault="006F1FBB" w:rsidP="006F1FBB">
      <w:pPr>
        <w:spacing w:before="0"/>
        <w:rPr>
          <w:rFonts w:asciiTheme="minorHAnsi" w:hAnsiTheme="minorHAnsi" w:cstheme="minorHAnsi"/>
        </w:rPr>
      </w:pPr>
    </w:p>
    <w:p w14:paraId="326EBA6D" w14:textId="2E10BAC7" w:rsidR="00246B14" w:rsidRPr="00433E12" w:rsidRDefault="00D921FE" w:rsidP="00433E12">
      <w:pPr>
        <w:spacing w:before="0" w:after="100"/>
        <w:rPr>
          <w:rFonts w:asciiTheme="minorHAnsi" w:hAnsiTheme="minorHAnsi" w:cstheme="minorHAnsi"/>
        </w:rPr>
      </w:pPr>
      <w:r w:rsidRPr="009E41AE">
        <w:rPr>
          <w:rFonts w:asciiTheme="minorHAnsi" w:hAnsiTheme="minorHAnsi" w:cstheme="minorHAnsi"/>
          <w:b/>
          <w:bCs/>
          <w:color w:val="002060"/>
          <w:sz w:val="28"/>
          <w:szCs w:val="28"/>
          <w:lang w:val="en-US"/>
        </w:rPr>
        <w:t>Real examples</w:t>
      </w:r>
      <w:r w:rsidR="006F1FBB">
        <w:rPr>
          <w:rFonts w:asciiTheme="minorHAnsi" w:hAnsiTheme="minorHAnsi" w:cstheme="minorHAnsi"/>
          <w:b/>
          <w:bCs/>
          <w:color w:val="002060"/>
          <w:sz w:val="28"/>
          <w:szCs w:val="28"/>
          <w:lang w:val="en-US"/>
        </w:rPr>
        <w:t xml:space="preserve"> on campus</w:t>
      </w:r>
    </w:p>
    <w:p w14:paraId="2E42FE5B" w14:textId="4B85C7B5" w:rsidR="009E41AE" w:rsidRDefault="009E41AE" w:rsidP="00433E12">
      <w:pPr>
        <w:pStyle w:val="BodyText"/>
        <w:spacing w:before="0" w:after="100"/>
        <w:jc w:val="both"/>
        <w:rPr>
          <w:rFonts w:asciiTheme="minorHAnsi" w:hAnsiTheme="minorHAnsi" w:cstheme="minorHAnsi"/>
          <w:lang w:val="en-US"/>
        </w:rPr>
      </w:pPr>
      <w:r>
        <w:rPr>
          <w:rFonts w:asciiTheme="minorHAnsi" w:hAnsiTheme="minorHAnsi" w:cstheme="minorHAnsi"/>
          <w:lang w:val="en-US"/>
        </w:rPr>
        <w:t>A PhD student working during the day in a shared office</w:t>
      </w:r>
      <w:r w:rsidR="00F83A4C">
        <w:rPr>
          <w:rFonts w:asciiTheme="minorHAnsi" w:hAnsiTheme="minorHAnsi" w:cstheme="minorHAnsi"/>
          <w:lang w:val="en-US"/>
        </w:rPr>
        <w:t xml:space="preserve"> had an unexpected seizure and</w:t>
      </w:r>
      <w:r>
        <w:rPr>
          <w:rFonts w:asciiTheme="minorHAnsi" w:hAnsiTheme="minorHAnsi" w:cstheme="minorHAnsi"/>
          <w:lang w:val="en-US"/>
        </w:rPr>
        <w:t xml:space="preserve"> collapsed </w:t>
      </w:r>
      <w:r w:rsidR="00F83A4C">
        <w:rPr>
          <w:rFonts w:asciiTheme="minorHAnsi" w:hAnsiTheme="minorHAnsi" w:cstheme="minorHAnsi"/>
          <w:lang w:val="en-US"/>
        </w:rPr>
        <w:t xml:space="preserve">onto the floor. Other students were able to </w:t>
      </w:r>
      <w:r w:rsidR="00F83A4C" w:rsidRPr="005F3B39">
        <w:rPr>
          <w:rFonts w:asciiTheme="minorHAnsi" w:hAnsiTheme="minorHAnsi" w:cstheme="minorHAnsi"/>
          <w:lang w:val="en-US"/>
        </w:rPr>
        <w:t>call first aid help immediately</w:t>
      </w:r>
      <w:r w:rsidR="006F1FBB">
        <w:rPr>
          <w:rFonts w:asciiTheme="minorHAnsi" w:hAnsiTheme="minorHAnsi" w:cstheme="minorHAnsi"/>
          <w:lang w:val="en-US"/>
        </w:rPr>
        <w:t>. The student was taken to hospital and</w:t>
      </w:r>
      <w:r w:rsidR="002867AD">
        <w:rPr>
          <w:rFonts w:asciiTheme="minorHAnsi" w:hAnsiTheme="minorHAnsi" w:cstheme="minorHAnsi"/>
          <w:lang w:val="en-US"/>
        </w:rPr>
        <w:t xml:space="preserve"> subsequently </w:t>
      </w:r>
      <w:r w:rsidR="006F1FBB">
        <w:rPr>
          <w:rFonts w:asciiTheme="minorHAnsi" w:hAnsiTheme="minorHAnsi" w:cstheme="minorHAnsi"/>
          <w:lang w:val="en-US"/>
        </w:rPr>
        <w:t xml:space="preserve">find out </w:t>
      </w:r>
      <w:r w:rsidR="002867AD">
        <w:rPr>
          <w:rFonts w:asciiTheme="minorHAnsi" w:hAnsiTheme="minorHAnsi" w:cstheme="minorHAnsi"/>
          <w:lang w:val="en-US"/>
        </w:rPr>
        <w:t xml:space="preserve">they had an un-diagnosed health condition. </w:t>
      </w:r>
    </w:p>
    <w:p w14:paraId="19BD7C08" w14:textId="749D374F" w:rsidR="001E2588" w:rsidRDefault="00543BAF" w:rsidP="00433E12">
      <w:pPr>
        <w:pStyle w:val="BodyText"/>
        <w:spacing w:before="0" w:after="100"/>
        <w:jc w:val="both"/>
        <w:rPr>
          <w:rFonts w:asciiTheme="minorHAnsi" w:hAnsiTheme="minorHAnsi" w:cstheme="minorHAnsi"/>
          <w:lang w:val="en-US"/>
        </w:rPr>
      </w:pPr>
      <w:r>
        <w:rPr>
          <w:rFonts w:asciiTheme="minorHAnsi" w:hAnsiTheme="minorHAnsi" w:cstheme="minorHAnsi"/>
          <w:lang w:val="en-US"/>
        </w:rPr>
        <w:t xml:space="preserve">A member of staff </w:t>
      </w:r>
      <w:r w:rsidR="006F1FBB">
        <w:rPr>
          <w:rFonts w:asciiTheme="minorHAnsi" w:hAnsiTheme="minorHAnsi" w:cstheme="minorHAnsi"/>
          <w:lang w:val="en-US"/>
        </w:rPr>
        <w:t xml:space="preserve">working </w:t>
      </w:r>
      <w:r w:rsidR="009E41AE">
        <w:rPr>
          <w:rFonts w:asciiTheme="minorHAnsi" w:hAnsiTheme="minorHAnsi" w:cstheme="minorHAnsi"/>
          <w:lang w:val="en-US"/>
        </w:rPr>
        <w:t xml:space="preserve">alone </w:t>
      </w:r>
      <w:r>
        <w:rPr>
          <w:rFonts w:asciiTheme="minorHAnsi" w:hAnsiTheme="minorHAnsi" w:cstheme="minorHAnsi"/>
          <w:lang w:val="en-US"/>
        </w:rPr>
        <w:t xml:space="preserve">in an </w:t>
      </w:r>
      <w:r w:rsidR="009E41AE">
        <w:rPr>
          <w:rFonts w:asciiTheme="minorHAnsi" w:hAnsiTheme="minorHAnsi" w:cstheme="minorHAnsi"/>
          <w:lang w:val="en-US"/>
        </w:rPr>
        <w:t>office</w:t>
      </w:r>
      <w:r>
        <w:rPr>
          <w:rFonts w:asciiTheme="minorHAnsi" w:hAnsiTheme="minorHAnsi" w:cstheme="minorHAnsi"/>
          <w:lang w:val="en-US"/>
        </w:rPr>
        <w:t xml:space="preserve"> </w:t>
      </w:r>
      <w:r w:rsidR="009E41AE">
        <w:rPr>
          <w:rFonts w:asciiTheme="minorHAnsi" w:hAnsiTheme="minorHAnsi" w:cstheme="minorHAnsi"/>
          <w:lang w:val="en-US"/>
        </w:rPr>
        <w:t xml:space="preserve">had a cardiac arrest. They had their office door open so was </w:t>
      </w:r>
      <w:r w:rsidR="00783234" w:rsidRPr="005F3B39">
        <w:rPr>
          <w:rFonts w:asciiTheme="minorHAnsi" w:hAnsiTheme="minorHAnsi" w:cstheme="minorHAnsi"/>
          <w:lang w:val="en-US"/>
        </w:rPr>
        <w:t>subsequently</w:t>
      </w:r>
      <w:r w:rsidR="00783234" w:rsidRPr="00783234">
        <w:rPr>
          <w:rFonts w:asciiTheme="minorHAnsi" w:hAnsiTheme="minorHAnsi" w:cstheme="minorHAnsi"/>
          <w:color w:val="FF0000"/>
          <w:lang w:val="en-US"/>
        </w:rPr>
        <w:t xml:space="preserve"> </w:t>
      </w:r>
      <w:r w:rsidR="009E41AE">
        <w:rPr>
          <w:rFonts w:asciiTheme="minorHAnsi" w:hAnsiTheme="minorHAnsi" w:cstheme="minorHAnsi"/>
          <w:lang w:val="en-US"/>
        </w:rPr>
        <w:t xml:space="preserve">seen </w:t>
      </w:r>
      <w:r w:rsidR="00145CB6">
        <w:rPr>
          <w:rFonts w:asciiTheme="minorHAnsi" w:hAnsiTheme="minorHAnsi" w:cstheme="minorHAnsi"/>
          <w:lang w:val="en-US"/>
        </w:rPr>
        <w:t>at</w:t>
      </w:r>
      <w:r w:rsidR="009E41AE">
        <w:rPr>
          <w:rFonts w:asciiTheme="minorHAnsi" w:hAnsiTheme="minorHAnsi" w:cstheme="minorHAnsi"/>
          <w:lang w:val="en-US"/>
        </w:rPr>
        <w:t xml:space="preserve"> their desk by colleagues passing by</w:t>
      </w:r>
      <w:r w:rsidR="006F1FBB">
        <w:rPr>
          <w:rFonts w:asciiTheme="minorHAnsi" w:hAnsiTheme="minorHAnsi" w:cstheme="minorHAnsi"/>
          <w:lang w:val="en-US"/>
        </w:rPr>
        <w:t xml:space="preserve">. An </w:t>
      </w:r>
      <w:r w:rsidR="009E41AE">
        <w:rPr>
          <w:rFonts w:asciiTheme="minorHAnsi" w:hAnsiTheme="minorHAnsi" w:cstheme="minorHAnsi"/>
          <w:lang w:val="en-US"/>
        </w:rPr>
        <w:t xml:space="preserve">ambulance </w:t>
      </w:r>
      <w:r w:rsidR="006F1FBB">
        <w:rPr>
          <w:rFonts w:asciiTheme="minorHAnsi" w:hAnsiTheme="minorHAnsi" w:cstheme="minorHAnsi"/>
          <w:lang w:val="en-US"/>
        </w:rPr>
        <w:t>was called</w:t>
      </w:r>
      <w:r w:rsidR="004C4C59">
        <w:rPr>
          <w:rFonts w:asciiTheme="minorHAnsi" w:hAnsiTheme="minorHAnsi" w:cstheme="minorHAnsi"/>
          <w:lang w:val="en-US"/>
        </w:rPr>
        <w:t>,</w:t>
      </w:r>
      <w:r w:rsidR="006F1FBB">
        <w:rPr>
          <w:rFonts w:asciiTheme="minorHAnsi" w:hAnsiTheme="minorHAnsi" w:cstheme="minorHAnsi"/>
          <w:lang w:val="en-US"/>
        </w:rPr>
        <w:t xml:space="preserve"> </w:t>
      </w:r>
      <w:r w:rsidR="009E41AE">
        <w:rPr>
          <w:rFonts w:asciiTheme="minorHAnsi" w:hAnsiTheme="minorHAnsi" w:cstheme="minorHAnsi"/>
          <w:lang w:val="en-US"/>
        </w:rPr>
        <w:t>and the</w:t>
      </w:r>
      <w:r w:rsidR="00783234">
        <w:rPr>
          <w:rFonts w:asciiTheme="minorHAnsi" w:hAnsiTheme="minorHAnsi" w:cstheme="minorHAnsi"/>
          <w:lang w:val="en-US"/>
        </w:rPr>
        <w:t xml:space="preserve"> </w:t>
      </w:r>
      <w:r w:rsidR="00783234" w:rsidRPr="005F3B39">
        <w:rPr>
          <w:rFonts w:asciiTheme="minorHAnsi" w:hAnsiTheme="minorHAnsi" w:cstheme="minorHAnsi"/>
          <w:lang w:val="en-US"/>
        </w:rPr>
        <w:t>person</w:t>
      </w:r>
      <w:r w:rsidR="005F3B39">
        <w:rPr>
          <w:rFonts w:asciiTheme="minorHAnsi" w:hAnsiTheme="minorHAnsi" w:cstheme="minorHAnsi"/>
          <w:color w:val="FF0000"/>
          <w:lang w:val="en-US"/>
        </w:rPr>
        <w:t xml:space="preserve"> </w:t>
      </w:r>
      <w:r w:rsidR="009E41AE">
        <w:rPr>
          <w:rFonts w:asciiTheme="minorHAnsi" w:hAnsiTheme="minorHAnsi" w:cstheme="minorHAnsi"/>
          <w:lang w:val="en-US"/>
        </w:rPr>
        <w:t>made a full recovery.</w:t>
      </w:r>
    </w:p>
    <w:p w14:paraId="0E516CEE" w14:textId="147E264A" w:rsidR="00145CB6" w:rsidRDefault="00026EA7" w:rsidP="00433E12">
      <w:pPr>
        <w:pStyle w:val="BodyText"/>
        <w:spacing w:before="0" w:after="100"/>
        <w:jc w:val="both"/>
        <w:rPr>
          <w:rFonts w:asciiTheme="minorHAnsi" w:hAnsiTheme="minorHAnsi" w:cstheme="minorHAnsi"/>
          <w:lang w:val="en-US"/>
        </w:rPr>
      </w:pPr>
      <w:r>
        <w:rPr>
          <w:rFonts w:asciiTheme="minorHAnsi" w:hAnsiTheme="minorHAnsi" w:cstheme="minorHAnsi"/>
          <w:lang w:val="en-US"/>
        </w:rPr>
        <w:t xml:space="preserve">A PDRA entering a building in the evening with their swipe </w:t>
      </w:r>
      <w:r w:rsidR="00145CB6">
        <w:rPr>
          <w:rFonts w:asciiTheme="minorHAnsi" w:hAnsiTheme="minorHAnsi" w:cstheme="minorHAnsi"/>
          <w:lang w:val="en-US"/>
        </w:rPr>
        <w:t>c</w:t>
      </w:r>
      <w:r>
        <w:rPr>
          <w:rFonts w:asciiTheme="minorHAnsi" w:hAnsiTheme="minorHAnsi" w:cstheme="minorHAnsi"/>
          <w:lang w:val="en-US"/>
        </w:rPr>
        <w:t>ard noticed someone tailgating behind them. The PDRA went immediately to their lab, where other colleague</w:t>
      </w:r>
      <w:r w:rsidR="00145CB6">
        <w:rPr>
          <w:rFonts w:asciiTheme="minorHAnsi" w:hAnsiTheme="minorHAnsi" w:cstheme="minorHAnsi"/>
          <w:lang w:val="en-US"/>
        </w:rPr>
        <w:t>s</w:t>
      </w:r>
      <w:r>
        <w:rPr>
          <w:rFonts w:asciiTheme="minorHAnsi" w:hAnsiTheme="minorHAnsi" w:cstheme="minorHAnsi"/>
          <w:lang w:val="en-US"/>
        </w:rPr>
        <w:t xml:space="preserve"> were present, and called Campus Security. Security staff </w:t>
      </w:r>
      <w:r w:rsidR="00145CB6">
        <w:rPr>
          <w:rFonts w:asciiTheme="minorHAnsi" w:hAnsiTheme="minorHAnsi" w:cstheme="minorHAnsi"/>
          <w:lang w:val="en-US"/>
        </w:rPr>
        <w:t xml:space="preserve">came and checked the building for any suspicious activities. </w:t>
      </w:r>
    </w:p>
    <w:p w14:paraId="728A3638" w14:textId="29523E05" w:rsidR="00145CB6" w:rsidRDefault="00145CB6" w:rsidP="00145CB6">
      <w:pPr>
        <w:pStyle w:val="BodyText"/>
        <w:spacing w:before="0" w:after="0"/>
        <w:jc w:val="both"/>
        <w:rPr>
          <w:rFonts w:asciiTheme="minorHAnsi" w:hAnsiTheme="minorHAnsi" w:cstheme="minorHAnsi"/>
          <w:lang w:val="en-US"/>
        </w:rPr>
      </w:pPr>
      <w:r>
        <w:rPr>
          <w:rFonts w:asciiTheme="minorHAnsi" w:hAnsiTheme="minorHAnsi" w:cstheme="minorHAnsi"/>
          <w:lang w:val="en-US"/>
        </w:rPr>
        <w:t xml:space="preserve">A PhD student leaving work in the evening phoned </w:t>
      </w:r>
      <w:r w:rsidR="00783234" w:rsidRPr="005F3B39">
        <w:rPr>
          <w:rFonts w:asciiTheme="minorHAnsi" w:hAnsiTheme="minorHAnsi" w:cstheme="minorHAnsi"/>
          <w:lang w:val="en-US"/>
        </w:rPr>
        <w:t>their</w:t>
      </w:r>
      <w:r w:rsidR="00783234" w:rsidRPr="00783234">
        <w:rPr>
          <w:rFonts w:asciiTheme="minorHAnsi" w:hAnsiTheme="minorHAnsi" w:cstheme="minorHAnsi"/>
          <w:color w:val="FF0000"/>
          <w:lang w:val="en-US"/>
        </w:rPr>
        <w:t xml:space="preserve"> </w:t>
      </w:r>
      <w:r>
        <w:rPr>
          <w:rFonts w:asciiTheme="minorHAnsi" w:hAnsiTheme="minorHAnsi" w:cstheme="minorHAnsi"/>
          <w:lang w:val="en-US"/>
        </w:rPr>
        <w:t xml:space="preserve">designated buddy to </w:t>
      </w:r>
      <w:r w:rsidR="00783234">
        <w:rPr>
          <w:rFonts w:asciiTheme="minorHAnsi" w:hAnsiTheme="minorHAnsi" w:cstheme="minorHAnsi"/>
          <w:lang w:val="en-US"/>
        </w:rPr>
        <w:t>“</w:t>
      </w:r>
      <w:r>
        <w:rPr>
          <w:rFonts w:asciiTheme="minorHAnsi" w:hAnsiTheme="minorHAnsi" w:cstheme="minorHAnsi"/>
          <w:lang w:val="en-US"/>
        </w:rPr>
        <w:t>check</w:t>
      </w:r>
      <w:r w:rsidR="00783234">
        <w:rPr>
          <w:rFonts w:asciiTheme="minorHAnsi" w:hAnsiTheme="minorHAnsi" w:cstheme="minorHAnsi"/>
          <w:lang w:val="en-US"/>
        </w:rPr>
        <w:t>-</w:t>
      </w:r>
      <w:r>
        <w:rPr>
          <w:rFonts w:asciiTheme="minorHAnsi" w:hAnsiTheme="minorHAnsi" w:cstheme="minorHAnsi"/>
          <w:lang w:val="en-US"/>
        </w:rPr>
        <w:t>out</w:t>
      </w:r>
      <w:r w:rsidR="00783234">
        <w:rPr>
          <w:rFonts w:asciiTheme="minorHAnsi" w:hAnsiTheme="minorHAnsi" w:cstheme="minorHAnsi"/>
          <w:lang w:val="en-US"/>
        </w:rPr>
        <w:t>”</w:t>
      </w:r>
      <w:r>
        <w:rPr>
          <w:rFonts w:asciiTheme="minorHAnsi" w:hAnsiTheme="minorHAnsi" w:cstheme="minorHAnsi"/>
          <w:lang w:val="en-US"/>
        </w:rPr>
        <w:t xml:space="preserve"> as they were leaving the building. They were approached by a group who demanded </w:t>
      </w:r>
      <w:r w:rsidR="00783234" w:rsidRPr="00783234">
        <w:rPr>
          <w:rFonts w:asciiTheme="minorHAnsi" w:hAnsiTheme="minorHAnsi" w:cstheme="minorHAnsi"/>
          <w:lang w:val="en-US"/>
        </w:rPr>
        <w:t>the</w:t>
      </w:r>
      <w:r w:rsidRPr="00783234">
        <w:rPr>
          <w:rFonts w:asciiTheme="minorHAnsi" w:hAnsiTheme="minorHAnsi" w:cstheme="minorHAnsi"/>
          <w:lang w:val="en-US"/>
        </w:rPr>
        <w:t xml:space="preserve"> </w:t>
      </w:r>
      <w:r>
        <w:rPr>
          <w:rFonts w:asciiTheme="minorHAnsi" w:hAnsiTheme="minorHAnsi" w:cstheme="minorHAnsi"/>
          <w:lang w:val="en-US"/>
        </w:rPr>
        <w:t>mobile phone, which the student handed over. Because they were speaking to their buddy at the time of the incident, the buddy heard what was happening and immediately called Campus Security</w:t>
      </w:r>
      <w:r w:rsidR="008E74C2">
        <w:rPr>
          <w:rFonts w:asciiTheme="minorHAnsi" w:hAnsiTheme="minorHAnsi" w:cstheme="minorHAnsi"/>
          <w:lang w:val="en-US"/>
        </w:rPr>
        <w:t>,</w:t>
      </w:r>
      <w:r>
        <w:rPr>
          <w:rFonts w:asciiTheme="minorHAnsi" w:hAnsiTheme="minorHAnsi" w:cstheme="minorHAnsi"/>
          <w:lang w:val="en-US"/>
        </w:rPr>
        <w:t xml:space="preserve"> </w:t>
      </w:r>
      <w:r w:rsidRPr="005F3B39">
        <w:rPr>
          <w:rFonts w:asciiTheme="minorHAnsi" w:hAnsiTheme="minorHAnsi" w:cstheme="minorHAnsi"/>
          <w:lang w:val="en-US"/>
        </w:rPr>
        <w:t>who w</w:t>
      </w:r>
      <w:r w:rsidR="008E74C2" w:rsidRPr="005F3B39">
        <w:rPr>
          <w:rFonts w:asciiTheme="minorHAnsi" w:hAnsiTheme="minorHAnsi" w:cstheme="minorHAnsi"/>
          <w:lang w:val="en-US"/>
        </w:rPr>
        <w:t>ere then</w:t>
      </w:r>
      <w:r w:rsidRPr="005F3B39">
        <w:rPr>
          <w:rFonts w:asciiTheme="minorHAnsi" w:hAnsiTheme="minorHAnsi" w:cstheme="minorHAnsi"/>
          <w:lang w:val="en-US"/>
        </w:rPr>
        <w:t xml:space="preserve"> able </w:t>
      </w:r>
      <w:r>
        <w:rPr>
          <w:rFonts w:asciiTheme="minorHAnsi" w:hAnsiTheme="minorHAnsi" w:cstheme="minorHAnsi"/>
          <w:lang w:val="en-US"/>
        </w:rPr>
        <w:t xml:space="preserve">to </w:t>
      </w:r>
      <w:r w:rsidR="008E74C2">
        <w:rPr>
          <w:rFonts w:asciiTheme="minorHAnsi" w:hAnsiTheme="minorHAnsi" w:cstheme="minorHAnsi"/>
          <w:lang w:val="en-US"/>
        </w:rPr>
        <w:t>attend</w:t>
      </w:r>
      <w:r>
        <w:rPr>
          <w:rFonts w:asciiTheme="minorHAnsi" w:hAnsiTheme="minorHAnsi" w:cstheme="minorHAnsi"/>
          <w:lang w:val="en-US"/>
        </w:rPr>
        <w:t xml:space="preserve"> the scene quickly to help the student</w:t>
      </w:r>
      <w:r w:rsidR="004C4C59">
        <w:rPr>
          <w:rFonts w:asciiTheme="minorHAnsi" w:hAnsiTheme="minorHAnsi" w:cstheme="minorHAnsi"/>
          <w:lang w:val="en-US"/>
        </w:rPr>
        <w:t xml:space="preserve"> and to report the crime</w:t>
      </w:r>
      <w:r>
        <w:rPr>
          <w:rFonts w:asciiTheme="minorHAnsi" w:hAnsiTheme="minorHAnsi" w:cstheme="minorHAnsi"/>
          <w:lang w:val="en-US"/>
        </w:rPr>
        <w:t xml:space="preserve">. </w:t>
      </w:r>
    </w:p>
    <w:p w14:paraId="190F144B" w14:textId="0FA063AD" w:rsidR="00145CB6" w:rsidRDefault="00145CB6" w:rsidP="002867AD">
      <w:pPr>
        <w:pStyle w:val="BodyText"/>
        <w:spacing w:before="0" w:after="0"/>
        <w:jc w:val="both"/>
        <w:rPr>
          <w:rFonts w:asciiTheme="minorHAnsi" w:hAnsiTheme="minorHAnsi" w:cstheme="minorHAnsi"/>
          <w:lang w:val="en-US"/>
        </w:rPr>
      </w:pPr>
    </w:p>
    <w:p w14:paraId="171C9B73" w14:textId="77777777" w:rsidR="00433E12" w:rsidRDefault="00433E12" w:rsidP="002867AD">
      <w:pPr>
        <w:pStyle w:val="BodyText"/>
        <w:spacing w:before="0" w:after="0"/>
        <w:jc w:val="both"/>
        <w:rPr>
          <w:rFonts w:asciiTheme="minorHAnsi" w:hAnsiTheme="minorHAnsi" w:cstheme="minorHAnsi"/>
          <w:lang w:val="en-US"/>
        </w:rPr>
      </w:pPr>
    </w:p>
    <w:p w14:paraId="0444EAC5" w14:textId="62EF3772" w:rsidR="00433E12" w:rsidRDefault="00433E12" w:rsidP="002867AD">
      <w:pPr>
        <w:pStyle w:val="BodyText"/>
        <w:spacing w:before="0" w:after="0"/>
        <w:jc w:val="both"/>
        <w:rPr>
          <w:rFonts w:asciiTheme="minorHAnsi" w:hAnsiTheme="minorHAnsi" w:cstheme="minorHAnsi"/>
          <w:lang w:val="en-US"/>
        </w:rPr>
      </w:pPr>
    </w:p>
    <w:tbl>
      <w:tblPr>
        <w:tblStyle w:val="TableGrid"/>
        <w:tblW w:w="0" w:type="auto"/>
        <w:tblInd w:w="846" w:type="dxa"/>
        <w:tblLook w:val="04A0" w:firstRow="1" w:lastRow="0" w:firstColumn="1" w:lastColumn="0" w:noHBand="0" w:noVBand="1"/>
      </w:tblPr>
      <w:tblGrid>
        <w:gridCol w:w="1843"/>
        <w:gridCol w:w="6662"/>
      </w:tblGrid>
      <w:tr w:rsidR="009F6A93" w:rsidRPr="009F6A93" w14:paraId="3D5760D9" w14:textId="77777777" w:rsidTr="00433E12">
        <w:trPr>
          <w:trHeight w:val="283"/>
        </w:trPr>
        <w:tc>
          <w:tcPr>
            <w:tcW w:w="8505" w:type="dxa"/>
            <w:gridSpan w:val="2"/>
            <w:shd w:val="clear" w:color="auto" w:fill="D9D9D9" w:themeFill="background1" w:themeFillShade="D9"/>
            <w:vAlign w:val="center"/>
          </w:tcPr>
          <w:p w14:paraId="47FC83C1" w14:textId="4446D076" w:rsidR="00433E12" w:rsidRPr="009F6A93" w:rsidRDefault="00433E12" w:rsidP="00433E12">
            <w:pPr>
              <w:pStyle w:val="BodyText"/>
              <w:spacing w:before="0" w:after="0"/>
              <w:rPr>
                <w:rFonts w:asciiTheme="minorHAnsi" w:hAnsiTheme="minorHAnsi" w:cstheme="minorHAnsi"/>
                <w:sz w:val="18"/>
                <w:szCs w:val="18"/>
                <w:lang w:val="en-US"/>
              </w:rPr>
            </w:pPr>
            <w:r w:rsidRPr="009F6A93">
              <w:rPr>
                <w:rFonts w:asciiTheme="minorHAnsi" w:hAnsiTheme="minorHAnsi" w:cstheme="minorHAnsi"/>
                <w:sz w:val="18"/>
                <w:szCs w:val="18"/>
                <w:lang w:val="en-US"/>
              </w:rPr>
              <w:t>Document Control</w:t>
            </w:r>
          </w:p>
        </w:tc>
      </w:tr>
      <w:tr w:rsidR="009F6A93" w:rsidRPr="009F6A93" w14:paraId="1DF9A1F3" w14:textId="77777777" w:rsidTr="00433E12">
        <w:trPr>
          <w:trHeight w:val="283"/>
        </w:trPr>
        <w:tc>
          <w:tcPr>
            <w:tcW w:w="1843" w:type="dxa"/>
            <w:vAlign w:val="center"/>
          </w:tcPr>
          <w:p w14:paraId="0D627324" w14:textId="1DDBA471" w:rsidR="00433E12" w:rsidRPr="009F6A93" w:rsidRDefault="00433E12" w:rsidP="00433E12">
            <w:pPr>
              <w:pStyle w:val="BodyText"/>
              <w:spacing w:before="0" w:after="0"/>
              <w:rPr>
                <w:rFonts w:asciiTheme="minorHAnsi" w:hAnsiTheme="minorHAnsi" w:cstheme="minorHAnsi"/>
                <w:sz w:val="18"/>
                <w:szCs w:val="18"/>
                <w:lang w:val="en-US"/>
              </w:rPr>
            </w:pPr>
            <w:r w:rsidRPr="009F6A93">
              <w:rPr>
                <w:rFonts w:asciiTheme="minorHAnsi" w:hAnsiTheme="minorHAnsi" w:cstheme="minorHAnsi"/>
                <w:sz w:val="18"/>
                <w:szCs w:val="18"/>
                <w:lang w:val="en-US"/>
              </w:rPr>
              <w:t>Document Title</w:t>
            </w:r>
          </w:p>
        </w:tc>
        <w:tc>
          <w:tcPr>
            <w:tcW w:w="6662" w:type="dxa"/>
            <w:vAlign w:val="center"/>
          </w:tcPr>
          <w:p w14:paraId="14E7DC43" w14:textId="2F8DBC8B" w:rsidR="00433E12" w:rsidRPr="009F6A93" w:rsidRDefault="00433E12" w:rsidP="00433E12">
            <w:pPr>
              <w:pStyle w:val="BodyText"/>
              <w:spacing w:before="0" w:after="0"/>
              <w:rPr>
                <w:rFonts w:asciiTheme="minorHAnsi" w:hAnsiTheme="minorHAnsi" w:cstheme="minorHAnsi"/>
                <w:sz w:val="18"/>
                <w:szCs w:val="18"/>
                <w:lang w:val="en-US"/>
              </w:rPr>
            </w:pPr>
            <w:r w:rsidRPr="009F6A93">
              <w:rPr>
                <w:rFonts w:asciiTheme="minorHAnsi" w:hAnsiTheme="minorHAnsi" w:cstheme="minorHAnsi"/>
                <w:sz w:val="18"/>
                <w:szCs w:val="18"/>
                <w:lang w:val="en-US"/>
              </w:rPr>
              <w:t>FSE Guidance on Personal Safety during Lone Working and Out of Hours</w:t>
            </w:r>
            <w:r w:rsidR="00E52236">
              <w:rPr>
                <w:rFonts w:asciiTheme="minorHAnsi" w:hAnsiTheme="minorHAnsi" w:cstheme="minorHAnsi"/>
                <w:sz w:val="18"/>
                <w:szCs w:val="18"/>
                <w:lang w:val="en-US"/>
              </w:rPr>
              <w:t xml:space="preserve"> - Version 1.0</w:t>
            </w:r>
          </w:p>
        </w:tc>
      </w:tr>
      <w:tr w:rsidR="009F6A93" w:rsidRPr="009F6A93" w14:paraId="6D19CC79" w14:textId="77777777" w:rsidTr="009F6A93">
        <w:trPr>
          <w:trHeight w:val="283"/>
        </w:trPr>
        <w:tc>
          <w:tcPr>
            <w:tcW w:w="1843" w:type="dxa"/>
            <w:vAlign w:val="center"/>
          </w:tcPr>
          <w:p w14:paraId="4C2B505E" w14:textId="77777777" w:rsidR="009F6A93" w:rsidRPr="009F6A93" w:rsidRDefault="009F6A93" w:rsidP="00D5247C">
            <w:pPr>
              <w:pStyle w:val="BodyText"/>
              <w:spacing w:before="0" w:after="0"/>
              <w:rPr>
                <w:rFonts w:asciiTheme="minorHAnsi" w:hAnsiTheme="minorHAnsi" w:cstheme="minorHAnsi"/>
                <w:sz w:val="18"/>
                <w:szCs w:val="18"/>
                <w:lang w:val="en-US"/>
              </w:rPr>
            </w:pPr>
            <w:r w:rsidRPr="009F6A93">
              <w:rPr>
                <w:rFonts w:asciiTheme="minorHAnsi" w:hAnsiTheme="minorHAnsi" w:cstheme="minorHAnsi"/>
                <w:sz w:val="18"/>
                <w:szCs w:val="18"/>
                <w:lang w:val="en-US"/>
              </w:rPr>
              <w:t>Document Owner</w:t>
            </w:r>
          </w:p>
        </w:tc>
        <w:tc>
          <w:tcPr>
            <w:tcW w:w="6661" w:type="dxa"/>
            <w:vAlign w:val="center"/>
          </w:tcPr>
          <w:p w14:paraId="34B70A7A" w14:textId="77777777" w:rsidR="009F6A93" w:rsidRPr="009F6A93" w:rsidRDefault="009F6A93" w:rsidP="00D5247C">
            <w:pPr>
              <w:pStyle w:val="BodyText"/>
              <w:spacing w:before="0" w:after="0"/>
              <w:rPr>
                <w:rFonts w:asciiTheme="minorHAnsi" w:hAnsiTheme="minorHAnsi" w:cstheme="minorHAnsi"/>
                <w:sz w:val="18"/>
                <w:szCs w:val="18"/>
                <w:lang w:val="en-US"/>
              </w:rPr>
            </w:pPr>
            <w:r w:rsidRPr="009F6A93">
              <w:rPr>
                <w:rFonts w:asciiTheme="minorHAnsi" w:hAnsiTheme="minorHAnsi" w:cstheme="minorHAnsi"/>
                <w:sz w:val="18"/>
                <w:szCs w:val="18"/>
                <w:lang w:val="en-US"/>
              </w:rPr>
              <w:t>FSE Faculty Health, Safety and Wellbeing Committee</w:t>
            </w:r>
          </w:p>
        </w:tc>
      </w:tr>
      <w:tr w:rsidR="009F6A93" w:rsidRPr="009F6A93" w14:paraId="7662ED02" w14:textId="77777777" w:rsidTr="00433E12">
        <w:trPr>
          <w:trHeight w:val="283"/>
        </w:trPr>
        <w:tc>
          <w:tcPr>
            <w:tcW w:w="1843" w:type="dxa"/>
            <w:vAlign w:val="center"/>
          </w:tcPr>
          <w:p w14:paraId="0E3E535A" w14:textId="78AE65C0" w:rsidR="009F6A93" w:rsidRPr="009F6A93" w:rsidRDefault="009F6A93" w:rsidP="00433E12">
            <w:pPr>
              <w:pStyle w:val="BodyText"/>
              <w:spacing w:before="0" w:after="0"/>
              <w:rPr>
                <w:rFonts w:asciiTheme="minorHAnsi" w:hAnsiTheme="minorHAnsi" w:cstheme="minorHAnsi"/>
                <w:sz w:val="18"/>
                <w:szCs w:val="18"/>
                <w:lang w:val="en-US"/>
              </w:rPr>
            </w:pPr>
            <w:r>
              <w:rPr>
                <w:rFonts w:asciiTheme="minorHAnsi" w:hAnsiTheme="minorHAnsi" w:cstheme="minorHAnsi"/>
                <w:sz w:val="18"/>
                <w:szCs w:val="18"/>
                <w:lang w:val="en-US"/>
              </w:rPr>
              <w:t>Document Author</w:t>
            </w:r>
          </w:p>
        </w:tc>
        <w:tc>
          <w:tcPr>
            <w:tcW w:w="6662" w:type="dxa"/>
            <w:vAlign w:val="center"/>
          </w:tcPr>
          <w:p w14:paraId="08105A40" w14:textId="76DEF26A" w:rsidR="009F6A93" w:rsidRPr="009F6A93" w:rsidRDefault="009F6A93" w:rsidP="00433E12">
            <w:pPr>
              <w:pStyle w:val="BodyText"/>
              <w:spacing w:before="0" w:after="0"/>
              <w:rPr>
                <w:rFonts w:asciiTheme="minorHAnsi" w:hAnsiTheme="minorHAnsi" w:cstheme="minorHAnsi"/>
                <w:sz w:val="18"/>
                <w:szCs w:val="18"/>
                <w:lang w:val="en-US"/>
              </w:rPr>
            </w:pPr>
            <w:r>
              <w:rPr>
                <w:rFonts w:asciiTheme="minorHAnsi" w:hAnsiTheme="minorHAnsi" w:cstheme="minorHAnsi"/>
                <w:sz w:val="18"/>
                <w:szCs w:val="18"/>
                <w:lang w:val="en-US"/>
              </w:rPr>
              <w:t>Julia Cheung, Faculty Safety, Compliance &amp; Risk Manager</w:t>
            </w:r>
          </w:p>
        </w:tc>
      </w:tr>
      <w:tr w:rsidR="009F6A93" w:rsidRPr="009F6A93" w14:paraId="61AEEF64" w14:textId="77777777" w:rsidTr="00433E12">
        <w:trPr>
          <w:trHeight w:val="283"/>
        </w:trPr>
        <w:tc>
          <w:tcPr>
            <w:tcW w:w="1843" w:type="dxa"/>
            <w:vAlign w:val="center"/>
          </w:tcPr>
          <w:p w14:paraId="0CC6B62E" w14:textId="14A06ECF" w:rsidR="00433E12" w:rsidRPr="009F6A93" w:rsidRDefault="00433E12" w:rsidP="00433E12">
            <w:pPr>
              <w:pStyle w:val="BodyText"/>
              <w:spacing w:before="0" w:after="0"/>
              <w:rPr>
                <w:rFonts w:asciiTheme="minorHAnsi" w:hAnsiTheme="minorHAnsi" w:cstheme="minorHAnsi"/>
                <w:sz w:val="18"/>
                <w:szCs w:val="18"/>
                <w:lang w:val="en-US"/>
              </w:rPr>
            </w:pPr>
            <w:r w:rsidRPr="009F6A93">
              <w:rPr>
                <w:rFonts w:asciiTheme="minorHAnsi" w:hAnsiTheme="minorHAnsi" w:cstheme="minorHAnsi"/>
                <w:sz w:val="18"/>
                <w:szCs w:val="18"/>
                <w:lang w:val="en-US"/>
              </w:rPr>
              <w:t>Date Approved</w:t>
            </w:r>
          </w:p>
        </w:tc>
        <w:tc>
          <w:tcPr>
            <w:tcW w:w="6662" w:type="dxa"/>
            <w:vAlign w:val="center"/>
          </w:tcPr>
          <w:p w14:paraId="3E47C074" w14:textId="2F84704E" w:rsidR="00433E12" w:rsidRPr="009F6A93" w:rsidRDefault="00433E12" w:rsidP="00433E12">
            <w:pPr>
              <w:pStyle w:val="BodyText"/>
              <w:spacing w:before="0" w:after="0"/>
              <w:rPr>
                <w:rFonts w:asciiTheme="minorHAnsi" w:hAnsiTheme="minorHAnsi" w:cstheme="minorHAnsi"/>
                <w:sz w:val="18"/>
                <w:szCs w:val="18"/>
                <w:lang w:val="en-US"/>
              </w:rPr>
            </w:pPr>
            <w:r w:rsidRPr="009F6A93">
              <w:rPr>
                <w:rFonts w:asciiTheme="minorHAnsi" w:hAnsiTheme="minorHAnsi" w:cstheme="minorHAnsi"/>
                <w:sz w:val="18"/>
                <w:szCs w:val="18"/>
                <w:lang w:val="en-US"/>
              </w:rPr>
              <w:t>24 January 2022</w:t>
            </w:r>
          </w:p>
        </w:tc>
      </w:tr>
      <w:tr w:rsidR="009F6A93" w:rsidRPr="009F6A93" w14:paraId="3D409D70" w14:textId="77777777" w:rsidTr="00433E12">
        <w:trPr>
          <w:trHeight w:val="283"/>
        </w:trPr>
        <w:tc>
          <w:tcPr>
            <w:tcW w:w="1843" w:type="dxa"/>
            <w:vAlign w:val="center"/>
          </w:tcPr>
          <w:p w14:paraId="0F22B396" w14:textId="3C6A78D2" w:rsidR="00433E12" w:rsidRPr="009F6A93" w:rsidRDefault="00433E12" w:rsidP="00433E12">
            <w:pPr>
              <w:pStyle w:val="BodyText"/>
              <w:spacing w:before="0" w:after="0"/>
              <w:rPr>
                <w:rFonts w:asciiTheme="minorHAnsi" w:hAnsiTheme="minorHAnsi" w:cstheme="minorHAnsi"/>
                <w:sz w:val="18"/>
                <w:szCs w:val="18"/>
                <w:lang w:val="en-US"/>
              </w:rPr>
            </w:pPr>
            <w:r w:rsidRPr="009F6A93">
              <w:rPr>
                <w:rFonts w:asciiTheme="minorHAnsi" w:hAnsiTheme="minorHAnsi" w:cstheme="minorHAnsi"/>
                <w:sz w:val="18"/>
                <w:szCs w:val="18"/>
                <w:lang w:val="en-US"/>
              </w:rPr>
              <w:t>Approved By</w:t>
            </w:r>
          </w:p>
        </w:tc>
        <w:tc>
          <w:tcPr>
            <w:tcW w:w="6662" w:type="dxa"/>
            <w:vAlign w:val="center"/>
          </w:tcPr>
          <w:p w14:paraId="41503651" w14:textId="7F243982" w:rsidR="00433E12" w:rsidRPr="009F6A93" w:rsidRDefault="00433E12" w:rsidP="00433E12">
            <w:pPr>
              <w:pStyle w:val="BodyText"/>
              <w:spacing w:before="0" w:after="0"/>
              <w:rPr>
                <w:rFonts w:asciiTheme="minorHAnsi" w:hAnsiTheme="minorHAnsi" w:cstheme="minorHAnsi"/>
                <w:sz w:val="18"/>
                <w:szCs w:val="18"/>
                <w:lang w:val="en-US"/>
              </w:rPr>
            </w:pPr>
            <w:r w:rsidRPr="009F6A93">
              <w:rPr>
                <w:rFonts w:asciiTheme="minorHAnsi" w:hAnsiTheme="minorHAnsi" w:cstheme="minorHAnsi"/>
                <w:sz w:val="18"/>
                <w:szCs w:val="18"/>
                <w:lang w:val="en-US"/>
              </w:rPr>
              <w:t>FSE Faculty Health, Safety and Wellbeing Committee</w:t>
            </w:r>
          </w:p>
        </w:tc>
      </w:tr>
      <w:tr w:rsidR="009F6A93" w:rsidRPr="009F6A93" w14:paraId="0A6E79F6" w14:textId="77777777" w:rsidTr="00433E12">
        <w:trPr>
          <w:trHeight w:val="283"/>
        </w:trPr>
        <w:tc>
          <w:tcPr>
            <w:tcW w:w="1843" w:type="dxa"/>
            <w:vAlign w:val="center"/>
          </w:tcPr>
          <w:p w14:paraId="72E4AD9F" w14:textId="06DD6AD4" w:rsidR="00433E12" w:rsidRPr="009F6A93" w:rsidRDefault="00433E12" w:rsidP="00433E12">
            <w:pPr>
              <w:pStyle w:val="BodyText"/>
              <w:spacing w:before="0" w:after="0"/>
              <w:rPr>
                <w:rFonts w:asciiTheme="minorHAnsi" w:hAnsiTheme="minorHAnsi" w:cstheme="minorHAnsi"/>
                <w:sz w:val="18"/>
                <w:szCs w:val="18"/>
                <w:lang w:val="en-US"/>
              </w:rPr>
            </w:pPr>
            <w:r w:rsidRPr="009F6A93">
              <w:rPr>
                <w:rFonts w:asciiTheme="minorHAnsi" w:hAnsiTheme="minorHAnsi" w:cstheme="minorHAnsi"/>
                <w:sz w:val="18"/>
                <w:szCs w:val="18"/>
                <w:lang w:val="en-US"/>
              </w:rPr>
              <w:t>Review Date</w:t>
            </w:r>
          </w:p>
        </w:tc>
        <w:tc>
          <w:tcPr>
            <w:tcW w:w="6662" w:type="dxa"/>
            <w:vAlign w:val="center"/>
          </w:tcPr>
          <w:p w14:paraId="49E5A818" w14:textId="0571476D" w:rsidR="00433E12" w:rsidRPr="009F6A93" w:rsidRDefault="00433E12" w:rsidP="00433E12">
            <w:pPr>
              <w:pStyle w:val="BodyText"/>
              <w:spacing w:before="0" w:after="0"/>
              <w:rPr>
                <w:rFonts w:asciiTheme="minorHAnsi" w:hAnsiTheme="minorHAnsi" w:cstheme="minorHAnsi"/>
                <w:sz w:val="18"/>
                <w:szCs w:val="18"/>
                <w:lang w:val="en-US"/>
              </w:rPr>
            </w:pPr>
            <w:r w:rsidRPr="009F6A93">
              <w:rPr>
                <w:rFonts w:asciiTheme="minorHAnsi" w:hAnsiTheme="minorHAnsi" w:cstheme="minorHAnsi"/>
                <w:sz w:val="18"/>
                <w:szCs w:val="18"/>
                <w:lang w:val="en-US"/>
              </w:rPr>
              <w:t>January 2023 or if significant changes occur</w:t>
            </w:r>
          </w:p>
        </w:tc>
      </w:tr>
    </w:tbl>
    <w:p w14:paraId="0E2EECE1" w14:textId="77777777" w:rsidR="00433E12" w:rsidRPr="00D921FE" w:rsidRDefault="00433E12" w:rsidP="009F6A93">
      <w:pPr>
        <w:pStyle w:val="BodyText"/>
        <w:spacing w:before="0" w:after="0"/>
        <w:jc w:val="both"/>
        <w:rPr>
          <w:rFonts w:asciiTheme="minorHAnsi" w:hAnsiTheme="minorHAnsi" w:cstheme="minorHAnsi"/>
          <w:lang w:val="en-US"/>
        </w:rPr>
      </w:pPr>
    </w:p>
    <w:sectPr w:rsidR="00433E12" w:rsidRPr="00D921FE" w:rsidSect="006F1FBB">
      <w:pgSz w:w="11906" w:h="16838"/>
      <w:pgMar w:top="907" w:right="907" w:bottom="907" w:left="90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08EC" w14:textId="77777777" w:rsidR="008A7BCA" w:rsidRDefault="008A7BCA" w:rsidP="00442868">
      <w:pPr>
        <w:spacing w:before="0"/>
      </w:pPr>
      <w:r>
        <w:separator/>
      </w:r>
    </w:p>
  </w:endnote>
  <w:endnote w:type="continuationSeparator" w:id="0">
    <w:p w14:paraId="7EE2D475" w14:textId="77777777" w:rsidR="008A7BCA" w:rsidRDefault="008A7BCA" w:rsidP="0044286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940935"/>
      <w:docPartObj>
        <w:docPartGallery w:val="Page Numbers (Bottom of Page)"/>
        <w:docPartUnique/>
      </w:docPartObj>
    </w:sdtPr>
    <w:sdtEndPr>
      <w:rPr>
        <w:rFonts w:asciiTheme="minorHAnsi" w:hAnsiTheme="minorHAnsi" w:cstheme="minorHAnsi"/>
        <w:noProof/>
        <w:color w:val="808080" w:themeColor="background1" w:themeShade="80"/>
      </w:rPr>
    </w:sdtEndPr>
    <w:sdtContent>
      <w:p w14:paraId="7D385B29" w14:textId="2E03F499" w:rsidR="00E8569E" w:rsidRPr="00E8569E" w:rsidRDefault="00E8569E">
        <w:pPr>
          <w:pStyle w:val="Footer"/>
          <w:jc w:val="right"/>
          <w:rPr>
            <w:rFonts w:asciiTheme="minorHAnsi" w:hAnsiTheme="minorHAnsi" w:cstheme="minorHAnsi"/>
            <w:color w:val="808080" w:themeColor="background1" w:themeShade="80"/>
          </w:rPr>
        </w:pPr>
        <w:r w:rsidRPr="00E8569E">
          <w:rPr>
            <w:rFonts w:asciiTheme="minorHAnsi" w:hAnsiTheme="minorHAnsi" w:cstheme="minorHAnsi"/>
            <w:color w:val="808080" w:themeColor="background1" w:themeShade="80"/>
          </w:rPr>
          <w:fldChar w:fldCharType="begin"/>
        </w:r>
        <w:r w:rsidRPr="00E8569E">
          <w:rPr>
            <w:rFonts w:asciiTheme="minorHAnsi" w:hAnsiTheme="minorHAnsi" w:cstheme="minorHAnsi"/>
            <w:color w:val="808080" w:themeColor="background1" w:themeShade="80"/>
          </w:rPr>
          <w:instrText xml:space="preserve"> PAGE   \* MERGEFORMAT </w:instrText>
        </w:r>
        <w:r w:rsidRPr="00E8569E">
          <w:rPr>
            <w:rFonts w:asciiTheme="minorHAnsi" w:hAnsiTheme="minorHAnsi" w:cstheme="minorHAnsi"/>
            <w:color w:val="808080" w:themeColor="background1" w:themeShade="80"/>
          </w:rPr>
          <w:fldChar w:fldCharType="separate"/>
        </w:r>
        <w:r w:rsidR="0060454B">
          <w:rPr>
            <w:rFonts w:asciiTheme="minorHAnsi" w:hAnsiTheme="minorHAnsi" w:cstheme="minorHAnsi"/>
            <w:noProof/>
            <w:color w:val="808080" w:themeColor="background1" w:themeShade="80"/>
          </w:rPr>
          <w:t>4</w:t>
        </w:r>
        <w:r w:rsidRPr="00E8569E">
          <w:rPr>
            <w:rFonts w:asciiTheme="minorHAnsi" w:hAnsiTheme="minorHAnsi" w:cstheme="minorHAnsi"/>
            <w:noProof/>
            <w:color w:val="808080" w:themeColor="background1" w:themeShade="80"/>
          </w:rPr>
          <w:fldChar w:fldCharType="end"/>
        </w:r>
      </w:p>
    </w:sdtContent>
  </w:sdt>
  <w:p w14:paraId="5A056667" w14:textId="77777777" w:rsidR="00E8569E" w:rsidRDefault="00E85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6F5E" w14:textId="77777777" w:rsidR="008A7BCA" w:rsidRDefault="008A7BCA" w:rsidP="00442868">
      <w:pPr>
        <w:spacing w:before="0"/>
      </w:pPr>
      <w:r>
        <w:separator/>
      </w:r>
    </w:p>
  </w:footnote>
  <w:footnote w:type="continuationSeparator" w:id="0">
    <w:p w14:paraId="18CC4FF8" w14:textId="77777777" w:rsidR="008A7BCA" w:rsidRDefault="008A7BCA" w:rsidP="0044286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141"/>
    <w:multiLevelType w:val="hybridMultilevel"/>
    <w:tmpl w:val="4F8C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1BCC"/>
    <w:multiLevelType w:val="hybridMultilevel"/>
    <w:tmpl w:val="26AC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36460"/>
    <w:multiLevelType w:val="hybridMultilevel"/>
    <w:tmpl w:val="285E1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EA07D4"/>
    <w:multiLevelType w:val="multilevel"/>
    <w:tmpl w:val="8EE8F15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0F66296"/>
    <w:multiLevelType w:val="hybridMultilevel"/>
    <w:tmpl w:val="C2EC4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24303B"/>
    <w:multiLevelType w:val="hybridMultilevel"/>
    <w:tmpl w:val="B1E2B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492DB3"/>
    <w:multiLevelType w:val="hybridMultilevel"/>
    <w:tmpl w:val="DCA2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A74CE"/>
    <w:multiLevelType w:val="hybridMultilevel"/>
    <w:tmpl w:val="CB22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67063"/>
    <w:multiLevelType w:val="hybridMultilevel"/>
    <w:tmpl w:val="954859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B6CA6"/>
    <w:multiLevelType w:val="hybridMultilevel"/>
    <w:tmpl w:val="BD32B7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E00834"/>
    <w:multiLevelType w:val="hybridMultilevel"/>
    <w:tmpl w:val="C646F4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D0142F"/>
    <w:multiLevelType w:val="hybridMultilevel"/>
    <w:tmpl w:val="9ECC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B3425"/>
    <w:multiLevelType w:val="hybridMultilevel"/>
    <w:tmpl w:val="4D96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180A37"/>
    <w:multiLevelType w:val="hybridMultilevel"/>
    <w:tmpl w:val="3E8A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4F2DCF"/>
    <w:multiLevelType w:val="hybridMultilevel"/>
    <w:tmpl w:val="2E106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67736452">
    <w:abstractNumId w:val="3"/>
  </w:num>
  <w:num w:numId="2" w16cid:durableId="273706851">
    <w:abstractNumId w:val="4"/>
  </w:num>
  <w:num w:numId="3" w16cid:durableId="1282297443">
    <w:abstractNumId w:val="5"/>
  </w:num>
  <w:num w:numId="4" w16cid:durableId="863246811">
    <w:abstractNumId w:val="14"/>
  </w:num>
  <w:num w:numId="5" w16cid:durableId="550771410">
    <w:abstractNumId w:val="4"/>
  </w:num>
  <w:num w:numId="6" w16cid:durableId="1073041343">
    <w:abstractNumId w:val="13"/>
  </w:num>
  <w:num w:numId="7" w16cid:durableId="811098618">
    <w:abstractNumId w:val="1"/>
  </w:num>
  <w:num w:numId="8" w16cid:durableId="1383291416">
    <w:abstractNumId w:val="12"/>
  </w:num>
  <w:num w:numId="9" w16cid:durableId="1118454967">
    <w:abstractNumId w:val="0"/>
  </w:num>
  <w:num w:numId="10" w16cid:durableId="2102334614">
    <w:abstractNumId w:val="10"/>
  </w:num>
  <w:num w:numId="11" w16cid:durableId="756050759">
    <w:abstractNumId w:val="2"/>
  </w:num>
  <w:num w:numId="12" w16cid:durableId="1397044656">
    <w:abstractNumId w:val="7"/>
  </w:num>
  <w:num w:numId="13" w16cid:durableId="331296356">
    <w:abstractNumId w:val="11"/>
  </w:num>
  <w:num w:numId="14" w16cid:durableId="1782260773">
    <w:abstractNumId w:val="8"/>
  </w:num>
  <w:num w:numId="15" w16cid:durableId="1613046702">
    <w:abstractNumId w:val="9"/>
  </w:num>
  <w:num w:numId="16" w16cid:durableId="1986742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0B"/>
    <w:rsid w:val="000053AA"/>
    <w:rsid w:val="00010186"/>
    <w:rsid w:val="0002302B"/>
    <w:rsid w:val="00026EA7"/>
    <w:rsid w:val="000370A7"/>
    <w:rsid w:val="00050C98"/>
    <w:rsid w:val="000939EE"/>
    <w:rsid w:val="000B53BE"/>
    <w:rsid w:val="000B6339"/>
    <w:rsid w:val="000C65DE"/>
    <w:rsid w:val="00133CCA"/>
    <w:rsid w:val="0013785B"/>
    <w:rsid w:val="00142F07"/>
    <w:rsid w:val="00145697"/>
    <w:rsid w:val="00145CB6"/>
    <w:rsid w:val="00151397"/>
    <w:rsid w:val="00187399"/>
    <w:rsid w:val="00190437"/>
    <w:rsid w:val="001A5086"/>
    <w:rsid w:val="001D7A31"/>
    <w:rsid w:val="001E1084"/>
    <w:rsid w:val="001E2588"/>
    <w:rsid w:val="002351C0"/>
    <w:rsid w:val="00246B14"/>
    <w:rsid w:val="00264BF4"/>
    <w:rsid w:val="00267588"/>
    <w:rsid w:val="002867AD"/>
    <w:rsid w:val="00293804"/>
    <w:rsid w:val="00295DA4"/>
    <w:rsid w:val="002A1A26"/>
    <w:rsid w:val="002D5BD2"/>
    <w:rsid w:val="002E76B5"/>
    <w:rsid w:val="003066B4"/>
    <w:rsid w:val="003271A2"/>
    <w:rsid w:val="00340FAC"/>
    <w:rsid w:val="003447F1"/>
    <w:rsid w:val="003516EA"/>
    <w:rsid w:val="00354BB3"/>
    <w:rsid w:val="003568E5"/>
    <w:rsid w:val="00376202"/>
    <w:rsid w:val="00377636"/>
    <w:rsid w:val="003C10E7"/>
    <w:rsid w:val="003C1A5F"/>
    <w:rsid w:val="003C35F6"/>
    <w:rsid w:val="003E744D"/>
    <w:rsid w:val="003F0EBE"/>
    <w:rsid w:val="003F68A2"/>
    <w:rsid w:val="00404B86"/>
    <w:rsid w:val="00420B46"/>
    <w:rsid w:val="00431212"/>
    <w:rsid w:val="00433E12"/>
    <w:rsid w:val="00442868"/>
    <w:rsid w:val="00443D07"/>
    <w:rsid w:val="00456CBA"/>
    <w:rsid w:val="0046435A"/>
    <w:rsid w:val="00476594"/>
    <w:rsid w:val="004A58DD"/>
    <w:rsid w:val="004C18D7"/>
    <w:rsid w:val="004C4C59"/>
    <w:rsid w:val="004D0F2F"/>
    <w:rsid w:val="004D55BA"/>
    <w:rsid w:val="005014A4"/>
    <w:rsid w:val="005326C0"/>
    <w:rsid w:val="00540952"/>
    <w:rsid w:val="0054211A"/>
    <w:rsid w:val="00543BAF"/>
    <w:rsid w:val="00586466"/>
    <w:rsid w:val="005A7CBA"/>
    <w:rsid w:val="005C788D"/>
    <w:rsid w:val="005D0104"/>
    <w:rsid w:val="005F3B39"/>
    <w:rsid w:val="005F3BF4"/>
    <w:rsid w:val="0060454B"/>
    <w:rsid w:val="00614290"/>
    <w:rsid w:val="00636C2A"/>
    <w:rsid w:val="00641C5A"/>
    <w:rsid w:val="0065349B"/>
    <w:rsid w:val="006737F4"/>
    <w:rsid w:val="006756EF"/>
    <w:rsid w:val="00685F37"/>
    <w:rsid w:val="006906F8"/>
    <w:rsid w:val="006A6B7F"/>
    <w:rsid w:val="006B5C09"/>
    <w:rsid w:val="006C6DA8"/>
    <w:rsid w:val="006E43E8"/>
    <w:rsid w:val="006F0AAD"/>
    <w:rsid w:val="006F1562"/>
    <w:rsid w:val="006F1FBB"/>
    <w:rsid w:val="00701B9D"/>
    <w:rsid w:val="00724770"/>
    <w:rsid w:val="00736948"/>
    <w:rsid w:val="00757F84"/>
    <w:rsid w:val="0076428E"/>
    <w:rsid w:val="00783234"/>
    <w:rsid w:val="007977A5"/>
    <w:rsid w:val="007A760A"/>
    <w:rsid w:val="007B4FF2"/>
    <w:rsid w:val="007C6296"/>
    <w:rsid w:val="007D5268"/>
    <w:rsid w:val="007E13FE"/>
    <w:rsid w:val="007E2BBD"/>
    <w:rsid w:val="007E71B5"/>
    <w:rsid w:val="0085338E"/>
    <w:rsid w:val="008757A1"/>
    <w:rsid w:val="008847F5"/>
    <w:rsid w:val="00890E44"/>
    <w:rsid w:val="008A7BCA"/>
    <w:rsid w:val="008E36BB"/>
    <w:rsid w:val="008E74C2"/>
    <w:rsid w:val="00923159"/>
    <w:rsid w:val="00934A26"/>
    <w:rsid w:val="009515D9"/>
    <w:rsid w:val="00951AE0"/>
    <w:rsid w:val="009706B3"/>
    <w:rsid w:val="009B2731"/>
    <w:rsid w:val="009B3048"/>
    <w:rsid w:val="009C2461"/>
    <w:rsid w:val="009D26B8"/>
    <w:rsid w:val="009D39F3"/>
    <w:rsid w:val="009E41AE"/>
    <w:rsid w:val="009E59AD"/>
    <w:rsid w:val="009F6A93"/>
    <w:rsid w:val="00A041A2"/>
    <w:rsid w:val="00A100E8"/>
    <w:rsid w:val="00A23B4A"/>
    <w:rsid w:val="00A32C17"/>
    <w:rsid w:val="00A3488B"/>
    <w:rsid w:val="00A612B7"/>
    <w:rsid w:val="00A64013"/>
    <w:rsid w:val="00AA057C"/>
    <w:rsid w:val="00AA716E"/>
    <w:rsid w:val="00AB3947"/>
    <w:rsid w:val="00B00E7A"/>
    <w:rsid w:val="00B06739"/>
    <w:rsid w:val="00B45225"/>
    <w:rsid w:val="00B653CA"/>
    <w:rsid w:val="00B659A1"/>
    <w:rsid w:val="00B719EE"/>
    <w:rsid w:val="00BE7AAE"/>
    <w:rsid w:val="00BF110C"/>
    <w:rsid w:val="00C03EF8"/>
    <w:rsid w:val="00C13546"/>
    <w:rsid w:val="00C2109B"/>
    <w:rsid w:val="00C22FAD"/>
    <w:rsid w:val="00C23255"/>
    <w:rsid w:val="00C23B9E"/>
    <w:rsid w:val="00C32140"/>
    <w:rsid w:val="00C50C03"/>
    <w:rsid w:val="00C5766A"/>
    <w:rsid w:val="00C74D14"/>
    <w:rsid w:val="00C76610"/>
    <w:rsid w:val="00CB38FC"/>
    <w:rsid w:val="00CB5DD7"/>
    <w:rsid w:val="00CB788A"/>
    <w:rsid w:val="00CF356F"/>
    <w:rsid w:val="00D11DDE"/>
    <w:rsid w:val="00D25FFB"/>
    <w:rsid w:val="00D32E4C"/>
    <w:rsid w:val="00D46758"/>
    <w:rsid w:val="00D62029"/>
    <w:rsid w:val="00D64AF3"/>
    <w:rsid w:val="00D84BFB"/>
    <w:rsid w:val="00D86B9D"/>
    <w:rsid w:val="00D921FE"/>
    <w:rsid w:val="00DC64B3"/>
    <w:rsid w:val="00DD5F81"/>
    <w:rsid w:val="00DE7889"/>
    <w:rsid w:val="00E44E6B"/>
    <w:rsid w:val="00E52236"/>
    <w:rsid w:val="00E8569E"/>
    <w:rsid w:val="00E862B3"/>
    <w:rsid w:val="00EB1F10"/>
    <w:rsid w:val="00EC51E8"/>
    <w:rsid w:val="00F174C4"/>
    <w:rsid w:val="00F2070B"/>
    <w:rsid w:val="00F71320"/>
    <w:rsid w:val="00F816A6"/>
    <w:rsid w:val="00F81FFF"/>
    <w:rsid w:val="00F83A4C"/>
    <w:rsid w:val="00FA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69049"/>
  <w15:chartTrackingRefBased/>
  <w15:docId w15:val="{4EA969E6-15D4-4745-B6F6-21375FAF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12B7"/>
    <w:pPr>
      <w:spacing w:before="240"/>
    </w:pPr>
    <w:rPr>
      <w:rFonts w:ascii="Book Antiqua" w:eastAsia="Times New Roman" w:hAnsi="Book Antiqua" w:cs="Times New Roman"/>
      <w:szCs w:val="20"/>
    </w:rPr>
  </w:style>
  <w:style w:type="paragraph" w:styleId="Heading1">
    <w:name w:val="heading 1"/>
    <w:aliases w:val="Main Heading,First level,T1,h1"/>
    <w:basedOn w:val="Normal"/>
    <w:next w:val="BodyText"/>
    <w:link w:val="Heading1Char"/>
    <w:qFormat/>
    <w:rsid w:val="00F2070B"/>
    <w:pPr>
      <w:keepNext/>
      <w:keepLines/>
      <w:numPr>
        <w:numId w:val="1"/>
      </w:numPr>
      <w:spacing w:before="360"/>
      <w:outlineLvl w:val="0"/>
    </w:pPr>
    <w:rPr>
      <w:rFonts w:ascii="Arial" w:hAnsi="Arial" w:cs="Arial"/>
      <w:b/>
      <w:kern w:val="28"/>
      <w:sz w:val="24"/>
      <w:lang w:val="en-US"/>
    </w:rPr>
  </w:style>
  <w:style w:type="paragraph" w:styleId="Heading2">
    <w:name w:val="heading 2"/>
    <w:aliases w:val="Heading,Second level,T2,h2"/>
    <w:basedOn w:val="Heading1"/>
    <w:next w:val="BodyText"/>
    <w:link w:val="Heading2Char"/>
    <w:qFormat/>
    <w:rsid w:val="00F2070B"/>
    <w:pPr>
      <w:numPr>
        <w:ilvl w:val="1"/>
      </w:numPr>
      <w:spacing w:before="240"/>
      <w:outlineLvl w:val="1"/>
    </w:pPr>
  </w:style>
  <w:style w:type="paragraph" w:styleId="Heading3">
    <w:name w:val="heading 3"/>
    <w:basedOn w:val="Heading1"/>
    <w:next w:val="BodyText"/>
    <w:link w:val="Heading3Char"/>
    <w:qFormat/>
    <w:rsid w:val="00F2070B"/>
    <w:pPr>
      <w:numPr>
        <w:ilvl w:val="2"/>
      </w:numPr>
      <w:spacing w:before="240"/>
      <w:outlineLvl w:val="2"/>
    </w:pPr>
    <w:rPr>
      <w:sz w:val="22"/>
      <w:szCs w:val="22"/>
    </w:rPr>
  </w:style>
  <w:style w:type="paragraph" w:styleId="Heading4">
    <w:name w:val="heading 4"/>
    <w:basedOn w:val="Normal"/>
    <w:next w:val="BodyText"/>
    <w:link w:val="Heading4Char"/>
    <w:qFormat/>
    <w:rsid w:val="00F2070B"/>
    <w:pPr>
      <w:keepNext/>
      <w:numPr>
        <w:ilvl w:val="3"/>
        <w:numId w:val="1"/>
      </w:numPr>
      <w:spacing w:after="60"/>
      <w:outlineLvl w:val="3"/>
    </w:pPr>
    <w:rPr>
      <w:rFonts w:ascii="Calibri" w:hAnsi="Calibri" w:cs="Arial"/>
      <w:color w:val="000000" w:themeColor="text1"/>
      <w:szCs w:val="22"/>
    </w:rPr>
  </w:style>
  <w:style w:type="paragraph" w:styleId="Heading5">
    <w:name w:val="heading 5"/>
    <w:basedOn w:val="Normal"/>
    <w:next w:val="Normal"/>
    <w:link w:val="Heading5Char"/>
    <w:rsid w:val="00F2070B"/>
    <w:pPr>
      <w:numPr>
        <w:ilvl w:val="4"/>
        <w:numId w:val="1"/>
      </w:numPr>
      <w:spacing w:after="60"/>
      <w:outlineLvl w:val="4"/>
    </w:pPr>
  </w:style>
  <w:style w:type="paragraph" w:styleId="Heading6">
    <w:name w:val="heading 6"/>
    <w:basedOn w:val="Normal"/>
    <w:next w:val="Normal"/>
    <w:link w:val="Heading6Char"/>
    <w:rsid w:val="00F2070B"/>
    <w:pPr>
      <w:numPr>
        <w:ilvl w:val="5"/>
        <w:numId w:val="1"/>
      </w:numPr>
      <w:spacing w:after="60"/>
      <w:outlineLvl w:val="5"/>
    </w:pPr>
    <w:rPr>
      <w:rFonts w:ascii="Times New Roman" w:hAnsi="Times New Roman"/>
      <w:i/>
    </w:rPr>
  </w:style>
  <w:style w:type="paragraph" w:styleId="Heading7">
    <w:name w:val="heading 7"/>
    <w:basedOn w:val="Normal"/>
    <w:next w:val="Normal"/>
    <w:link w:val="Heading7Char"/>
    <w:rsid w:val="00F2070B"/>
    <w:pPr>
      <w:numPr>
        <w:ilvl w:val="6"/>
        <w:numId w:val="1"/>
      </w:numPr>
      <w:spacing w:after="60"/>
      <w:outlineLvl w:val="6"/>
    </w:pPr>
  </w:style>
  <w:style w:type="paragraph" w:styleId="Heading8">
    <w:name w:val="heading 8"/>
    <w:basedOn w:val="Normal"/>
    <w:next w:val="Normal"/>
    <w:link w:val="Heading8Char"/>
    <w:rsid w:val="00F2070B"/>
    <w:pPr>
      <w:numPr>
        <w:ilvl w:val="7"/>
        <w:numId w:val="1"/>
      </w:numPr>
      <w:spacing w:after="60"/>
      <w:outlineLvl w:val="7"/>
    </w:pPr>
    <w:rPr>
      <w:i/>
    </w:rPr>
  </w:style>
  <w:style w:type="paragraph" w:styleId="Heading9">
    <w:name w:val="heading 9"/>
    <w:basedOn w:val="Normal"/>
    <w:next w:val="Normal"/>
    <w:link w:val="Heading9Char"/>
    <w:rsid w:val="00F2070B"/>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First level Char,T1 Char,h1 Char"/>
    <w:basedOn w:val="DefaultParagraphFont"/>
    <w:link w:val="Heading1"/>
    <w:rsid w:val="00F2070B"/>
    <w:rPr>
      <w:rFonts w:ascii="Arial" w:eastAsia="Times New Roman" w:hAnsi="Arial" w:cs="Arial"/>
      <w:b/>
      <w:kern w:val="28"/>
      <w:sz w:val="24"/>
      <w:szCs w:val="20"/>
      <w:lang w:val="en-US"/>
    </w:rPr>
  </w:style>
  <w:style w:type="character" w:customStyle="1" w:styleId="Heading2Char">
    <w:name w:val="Heading 2 Char"/>
    <w:aliases w:val="Heading Char,Second level Char,T2 Char,h2 Char"/>
    <w:basedOn w:val="DefaultParagraphFont"/>
    <w:link w:val="Heading2"/>
    <w:rsid w:val="00F2070B"/>
    <w:rPr>
      <w:rFonts w:ascii="Arial" w:eastAsia="Times New Roman" w:hAnsi="Arial" w:cs="Arial"/>
      <w:b/>
      <w:kern w:val="28"/>
      <w:sz w:val="24"/>
      <w:szCs w:val="20"/>
      <w:lang w:val="en-US"/>
    </w:rPr>
  </w:style>
  <w:style w:type="character" w:customStyle="1" w:styleId="Heading3Char">
    <w:name w:val="Heading 3 Char"/>
    <w:basedOn w:val="DefaultParagraphFont"/>
    <w:link w:val="Heading3"/>
    <w:rsid w:val="00F2070B"/>
    <w:rPr>
      <w:rFonts w:ascii="Arial" w:eastAsia="Times New Roman" w:hAnsi="Arial" w:cs="Arial"/>
      <w:b/>
      <w:kern w:val="28"/>
      <w:lang w:val="en-US"/>
    </w:rPr>
  </w:style>
  <w:style w:type="character" w:customStyle="1" w:styleId="Heading4Char">
    <w:name w:val="Heading 4 Char"/>
    <w:basedOn w:val="DefaultParagraphFont"/>
    <w:link w:val="Heading4"/>
    <w:rsid w:val="00F2070B"/>
    <w:rPr>
      <w:rFonts w:ascii="Calibri" w:eastAsia="Times New Roman" w:hAnsi="Calibri" w:cs="Arial"/>
      <w:color w:val="000000" w:themeColor="text1"/>
    </w:rPr>
  </w:style>
  <w:style w:type="character" w:customStyle="1" w:styleId="Heading5Char">
    <w:name w:val="Heading 5 Char"/>
    <w:basedOn w:val="DefaultParagraphFont"/>
    <w:link w:val="Heading5"/>
    <w:rsid w:val="00F2070B"/>
    <w:rPr>
      <w:rFonts w:ascii="Book Antiqua" w:eastAsia="Times New Roman" w:hAnsi="Book Antiqua" w:cs="Times New Roman"/>
      <w:szCs w:val="20"/>
    </w:rPr>
  </w:style>
  <w:style w:type="character" w:customStyle="1" w:styleId="Heading6Char">
    <w:name w:val="Heading 6 Char"/>
    <w:basedOn w:val="DefaultParagraphFont"/>
    <w:link w:val="Heading6"/>
    <w:rsid w:val="00F2070B"/>
    <w:rPr>
      <w:rFonts w:ascii="Times New Roman" w:eastAsia="Times New Roman" w:hAnsi="Times New Roman" w:cs="Times New Roman"/>
      <w:i/>
      <w:szCs w:val="20"/>
    </w:rPr>
  </w:style>
  <w:style w:type="character" w:customStyle="1" w:styleId="Heading7Char">
    <w:name w:val="Heading 7 Char"/>
    <w:basedOn w:val="DefaultParagraphFont"/>
    <w:link w:val="Heading7"/>
    <w:rsid w:val="00F2070B"/>
    <w:rPr>
      <w:rFonts w:ascii="Book Antiqua" w:eastAsia="Times New Roman" w:hAnsi="Book Antiqua" w:cs="Times New Roman"/>
      <w:szCs w:val="20"/>
    </w:rPr>
  </w:style>
  <w:style w:type="character" w:customStyle="1" w:styleId="Heading8Char">
    <w:name w:val="Heading 8 Char"/>
    <w:basedOn w:val="DefaultParagraphFont"/>
    <w:link w:val="Heading8"/>
    <w:rsid w:val="00F2070B"/>
    <w:rPr>
      <w:rFonts w:ascii="Book Antiqua" w:eastAsia="Times New Roman" w:hAnsi="Book Antiqua" w:cs="Times New Roman"/>
      <w:i/>
      <w:szCs w:val="20"/>
    </w:rPr>
  </w:style>
  <w:style w:type="character" w:customStyle="1" w:styleId="Heading9Char">
    <w:name w:val="Heading 9 Char"/>
    <w:basedOn w:val="DefaultParagraphFont"/>
    <w:link w:val="Heading9"/>
    <w:rsid w:val="00F2070B"/>
    <w:rPr>
      <w:rFonts w:ascii="Book Antiqua" w:eastAsia="Times New Roman" w:hAnsi="Book Antiqua" w:cs="Times New Roman"/>
      <w:b/>
      <w:i/>
      <w:sz w:val="18"/>
      <w:szCs w:val="20"/>
    </w:rPr>
  </w:style>
  <w:style w:type="paragraph" w:customStyle="1" w:styleId="Bodytext11">
    <w:name w:val="Body text 11"/>
    <w:basedOn w:val="BodyText"/>
    <w:link w:val="Bodytext11Char"/>
    <w:qFormat/>
    <w:rsid w:val="00F2070B"/>
    <w:pPr>
      <w:spacing w:before="120"/>
      <w:jc w:val="both"/>
    </w:pPr>
    <w:rPr>
      <w:rFonts w:ascii="Arial" w:hAnsi="Arial" w:cs="Arial"/>
      <w:color w:val="000000"/>
      <w:lang w:val="en-US"/>
    </w:rPr>
  </w:style>
  <w:style w:type="paragraph" w:styleId="Title">
    <w:name w:val="Title"/>
    <w:basedOn w:val="Normal"/>
    <w:next w:val="Normal"/>
    <w:link w:val="TitleChar"/>
    <w:uiPriority w:val="10"/>
    <w:qFormat/>
    <w:rsid w:val="00F2070B"/>
    <w:pPr>
      <w:framePr w:hSpace="187" w:wrap="around" w:hAnchor="margin" w:xAlign="right" w:yAlign="top"/>
      <w:spacing w:before="0" w:after="300"/>
      <w:contextualSpacing/>
    </w:pPr>
    <w:rPr>
      <w:rFonts w:ascii="Arial" w:eastAsiaTheme="majorEastAsia" w:hAnsi="Arial" w:cs="Arial"/>
      <w:spacing w:val="5"/>
      <w:kern w:val="28"/>
      <w:sz w:val="40"/>
      <w:szCs w:val="40"/>
    </w:rPr>
  </w:style>
  <w:style w:type="character" w:customStyle="1" w:styleId="TitleChar">
    <w:name w:val="Title Char"/>
    <w:basedOn w:val="DefaultParagraphFont"/>
    <w:link w:val="Title"/>
    <w:uiPriority w:val="10"/>
    <w:rsid w:val="00F2070B"/>
    <w:rPr>
      <w:rFonts w:ascii="Arial" w:eastAsiaTheme="majorEastAsia" w:hAnsi="Arial" w:cs="Arial"/>
      <w:spacing w:val="5"/>
      <w:kern w:val="28"/>
      <w:sz w:val="40"/>
      <w:szCs w:val="40"/>
    </w:rPr>
  </w:style>
  <w:style w:type="character" w:customStyle="1" w:styleId="Bodytext11Char">
    <w:name w:val="Body text 11 Char"/>
    <w:basedOn w:val="BodyTextChar"/>
    <w:link w:val="Bodytext11"/>
    <w:rsid w:val="00F2070B"/>
    <w:rPr>
      <w:rFonts w:ascii="Arial" w:eastAsia="Times New Roman" w:hAnsi="Arial" w:cs="Arial"/>
      <w:color w:val="000000"/>
      <w:szCs w:val="20"/>
      <w:lang w:val="en-US"/>
    </w:rPr>
  </w:style>
  <w:style w:type="paragraph" w:styleId="BodyText">
    <w:name w:val="Body Text"/>
    <w:basedOn w:val="Normal"/>
    <w:link w:val="BodyTextChar"/>
    <w:uiPriority w:val="99"/>
    <w:unhideWhenUsed/>
    <w:rsid w:val="00F2070B"/>
    <w:pPr>
      <w:spacing w:after="120"/>
    </w:pPr>
  </w:style>
  <w:style w:type="character" w:customStyle="1" w:styleId="BodyTextChar">
    <w:name w:val="Body Text Char"/>
    <w:basedOn w:val="DefaultParagraphFont"/>
    <w:link w:val="BodyText"/>
    <w:uiPriority w:val="99"/>
    <w:rsid w:val="00F2070B"/>
    <w:rPr>
      <w:rFonts w:ascii="Book Antiqua" w:eastAsia="Times New Roman" w:hAnsi="Book Antiqua" w:cs="Times New Roman"/>
      <w:szCs w:val="20"/>
    </w:rPr>
  </w:style>
  <w:style w:type="table" w:styleId="TableGrid">
    <w:name w:val="Table Grid"/>
    <w:basedOn w:val="TableNormal"/>
    <w:uiPriority w:val="39"/>
    <w:rsid w:val="004D5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55BA"/>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unhideWhenUsed/>
    <w:rsid w:val="004D55BA"/>
    <w:rPr>
      <w:color w:val="0000FF"/>
      <w:u w:val="single"/>
    </w:rPr>
  </w:style>
  <w:style w:type="paragraph" w:styleId="Header">
    <w:name w:val="header"/>
    <w:basedOn w:val="Normal"/>
    <w:link w:val="HeaderChar"/>
    <w:uiPriority w:val="99"/>
    <w:unhideWhenUsed/>
    <w:rsid w:val="00442868"/>
    <w:pPr>
      <w:tabs>
        <w:tab w:val="center" w:pos="4513"/>
        <w:tab w:val="right" w:pos="9026"/>
      </w:tabs>
      <w:spacing w:before="0"/>
    </w:pPr>
  </w:style>
  <w:style w:type="character" w:customStyle="1" w:styleId="HeaderChar">
    <w:name w:val="Header Char"/>
    <w:basedOn w:val="DefaultParagraphFont"/>
    <w:link w:val="Header"/>
    <w:uiPriority w:val="99"/>
    <w:rsid w:val="00442868"/>
    <w:rPr>
      <w:rFonts w:ascii="Book Antiqua" w:eastAsia="Times New Roman" w:hAnsi="Book Antiqua" w:cs="Times New Roman"/>
      <w:szCs w:val="20"/>
    </w:rPr>
  </w:style>
  <w:style w:type="paragraph" w:styleId="Footer">
    <w:name w:val="footer"/>
    <w:basedOn w:val="Normal"/>
    <w:link w:val="FooterChar"/>
    <w:uiPriority w:val="99"/>
    <w:unhideWhenUsed/>
    <w:rsid w:val="00442868"/>
    <w:pPr>
      <w:tabs>
        <w:tab w:val="center" w:pos="4513"/>
        <w:tab w:val="right" w:pos="9026"/>
      </w:tabs>
      <w:spacing w:before="0"/>
    </w:pPr>
  </w:style>
  <w:style w:type="character" w:customStyle="1" w:styleId="FooterChar">
    <w:name w:val="Footer Char"/>
    <w:basedOn w:val="DefaultParagraphFont"/>
    <w:link w:val="Footer"/>
    <w:uiPriority w:val="99"/>
    <w:rsid w:val="00442868"/>
    <w:rPr>
      <w:rFonts w:ascii="Book Antiqua" w:eastAsia="Times New Roman" w:hAnsi="Book Antiqua" w:cs="Times New Roman"/>
      <w:szCs w:val="20"/>
    </w:rPr>
  </w:style>
  <w:style w:type="character" w:customStyle="1" w:styleId="UnresolvedMention1">
    <w:name w:val="Unresolved Mention1"/>
    <w:basedOn w:val="DefaultParagraphFont"/>
    <w:uiPriority w:val="99"/>
    <w:semiHidden/>
    <w:unhideWhenUsed/>
    <w:rsid w:val="00C76610"/>
    <w:rPr>
      <w:color w:val="605E5C"/>
      <w:shd w:val="clear" w:color="auto" w:fill="E1DFDD"/>
    </w:rPr>
  </w:style>
  <w:style w:type="paragraph" w:styleId="ListParagraph">
    <w:name w:val="List Paragraph"/>
    <w:basedOn w:val="Normal"/>
    <w:uiPriority w:val="34"/>
    <w:qFormat/>
    <w:rsid w:val="00295DA4"/>
    <w:pPr>
      <w:spacing w:before="0"/>
      <w:ind w:left="720"/>
    </w:pPr>
    <w:rPr>
      <w:rFonts w:ascii="Calibri" w:eastAsiaTheme="minorHAnsi" w:hAnsi="Calibri" w:cs="Calibri"/>
      <w:szCs w:val="22"/>
    </w:rPr>
  </w:style>
  <w:style w:type="character" w:styleId="Strong">
    <w:name w:val="Strong"/>
    <w:basedOn w:val="DefaultParagraphFont"/>
    <w:uiPriority w:val="22"/>
    <w:qFormat/>
    <w:rsid w:val="004D0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4810">
      <w:bodyDiv w:val="1"/>
      <w:marLeft w:val="0"/>
      <w:marRight w:val="0"/>
      <w:marTop w:val="0"/>
      <w:marBottom w:val="0"/>
      <w:divBdr>
        <w:top w:val="none" w:sz="0" w:space="0" w:color="auto"/>
        <w:left w:val="none" w:sz="0" w:space="0" w:color="auto"/>
        <w:bottom w:val="none" w:sz="0" w:space="0" w:color="auto"/>
        <w:right w:val="none" w:sz="0" w:space="0" w:color="auto"/>
      </w:divBdr>
      <w:divsChild>
        <w:div w:id="1259825370">
          <w:marLeft w:val="0"/>
          <w:marRight w:val="0"/>
          <w:marTop w:val="0"/>
          <w:marBottom w:val="0"/>
          <w:divBdr>
            <w:top w:val="none" w:sz="0" w:space="0" w:color="auto"/>
            <w:left w:val="none" w:sz="0" w:space="0" w:color="auto"/>
            <w:bottom w:val="none" w:sz="0" w:space="0" w:color="auto"/>
            <w:right w:val="none" w:sz="0" w:space="0" w:color="auto"/>
          </w:divBdr>
        </w:div>
        <w:div w:id="766074747">
          <w:marLeft w:val="0"/>
          <w:marRight w:val="0"/>
          <w:marTop w:val="0"/>
          <w:marBottom w:val="0"/>
          <w:divBdr>
            <w:top w:val="none" w:sz="0" w:space="0" w:color="auto"/>
            <w:left w:val="none" w:sz="0" w:space="0" w:color="auto"/>
            <w:bottom w:val="none" w:sz="0" w:space="0" w:color="auto"/>
            <w:right w:val="none" w:sz="0" w:space="0" w:color="auto"/>
          </w:divBdr>
        </w:div>
        <w:div w:id="424156093">
          <w:marLeft w:val="0"/>
          <w:marRight w:val="0"/>
          <w:marTop w:val="0"/>
          <w:marBottom w:val="0"/>
          <w:divBdr>
            <w:top w:val="none" w:sz="0" w:space="0" w:color="auto"/>
            <w:left w:val="none" w:sz="0" w:space="0" w:color="auto"/>
            <w:bottom w:val="none" w:sz="0" w:space="0" w:color="auto"/>
            <w:right w:val="none" w:sz="0" w:space="0" w:color="auto"/>
          </w:divBdr>
        </w:div>
        <w:div w:id="1151944285">
          <w:marLeft w:val="0"/>
          <w:marRight w:val="0"/>
          <w:marTop w:val="0"/>
          <w:marBottom w:val="0"/>
          <w:divBdr>
            <w:top w:val="none" w:sz="0" w:space="0" w:color="auto"/>
            <w:left w:val="none" w:sz="0" w:space="0" w:color="auto"/>
            <w:bottom w:val="none" w:sz="0" w:space="0" w:color="auto"/>
            <w:right w:val="none" w:sz="0" w:space="0" w:color="auto"/>
          </w:divBdr>
        </w:div>
        <w:div w:id="102698861">
          <w:marLeft w:val="0"/>
          <w:marRight w:val="0"/>
          <w:marTop w:val="0"/>
          <w:marBottom w:val="0"/>
          <w:divBdr>
            <w:top w:val="none" w:sz="0" w:space="0" w:color="auto"/>
            <w:left w:val="none" w:sz="0" w:space="0" w:color="auto"/>
            <w:bottom w:val="none" w:sz="0" w:space="0" w:color="auto"/>
            <w:right w:val="none" w:sz="0" w:space="0" w:color="auto"/>
          </w:divBdr>
        </w:div>
        <w:div w:id="1358389572">
          <w:marLeft w:val="0"/>
          <w:marRight w:val="0"/>
          <w:marTop w:val="0"/>
          <w:marBottom w:val="0"/>
          <w:divBdr>
            <w:top w:val="none" w:sz="0" w:space="0" w:color="auto"/>
            <w:left w:val="none" w:sz="0" w:space="0" w:color="auto"/>
            <w:bottom w:val="none" w:sz="0" w:space="0" w:color="auto"/>
            <w:right w:val="none" w:sz="0" w:space="0" w:color="auto"/>
          </w:divBdr>
        </w:div>
      </w:divsChild>
    </w:div>
    <w:div w:id="500706849">
      <w:bodyDiv w:val="1"/>
      <w:marLeft w:val="0"/>
      <w:marRight w:val="0"/>
      <w:marTop w:val="0"/>
      <w:marBottom w:val="0"/>
      <w:divBdr>
        <w:top w:val="none" w:sz="0" w:space="0" w:color="auto"/>
        <w:left w:val="none" w:sz="0" w:space="0" w:color="auto"/>
        <w:bottom w:val="none" w:sz="0" w:space="0" w:color="auto"/>
        <w:right w:val="none" w:sz="0" w:space="0" w:color="auto"/>
      </w:divBdr>
    </w:div>
    <w:div w:id="702634812">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937642734">
      <w:bodyDiv w:val="1"/>
      <w:marLeft w:val="0"/>
      <w:marRight w:val="0"/>
      <w:marTop w:val="0"/>
      <w:marBottom w:val="0"/>
      <w:divBdr>
        <w:top w:val="none" w:sz="0" w:space="0" w:color="auto"/>
        <w:left w:val="none" w:sz="0" w:space="0" w:color="auto"/>
        <w:bottom w:val="none" w:sz="0" w:space="0" w:color="auto"/>
        <w:right w:val="none" w:sz="0" w:space="0" w:color="auto"/>
      </w:divBdr>
    </w:div>
    <w:div w:id="1134564302">
      <w:bodyDiv w:val="1"/>
      <w:marLeft w:val="0"/>
      <w:marRight w:val="0"/>
      <w:marTop w:val="0"/>
      <w:marBottom w:val="0"/>
      <w:divBdr>
        <w:top w:val="none" w:sz="0" w:space="0" w:color="auto"/>
        <w:left w:val="none" w:sz="0" w:space="0" w:color="auto"/>
        <w:bottom w:val="none" w:sz="0" w:space="0" w:color="auto"/>
        <w:right w:val="none" w:sz="0" w:space="0" w:color="auto"/>
      </w:divBdr>
    </w:div>
    <w:div w:id="18685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manchester.ac.uk/display.aspx?DocID=13644" TargetMode="External"/><Relationship Id="rId13" Type="http://schemas.openxmlformats.org/officeDocument/2006/relationships/image" Target="media/image2.png"/><Relationship Id="rId18" Type="http://schemas.openxmlformats.org/officeDocument/2006/relationships/hyperlink" Target="https://safetipin.com/" TargetMode="External"/><Relationship Id="rId26" Type="http://schemas.openxmlformats.org/officeDocument/2006/relationships/hyperlink" Target="https://www.reportandsupport.manchester.ac.uk/" TargetMode="External"/><Relationship Id="rId3" Type="http://schemas.openxmlformats.org/officeDocument/2006/relationships/settings" Target="settings.xml"/><Relationship Id="rId21" Type="http://schemas.openxmlformats.org/officeDocument/2006/relationships/hyperlink" Target="https://getbsafe.com/" TargetMode="External"/><Relationship Id="rId7" Type="http://schemas.openxmlformats.org/officeDocument/2006/relationships/footer" Target="footer1.xml"/><Relationship Id="rId12" Type="http://schemas.microsoft.com/office/2007/relationships/hdphoto" Target="media/hdphoto1.wdp"/><Relationship Id="rId17" Type="http://schemas.openxmlformats.org/officeDocument/2006/relationships/hyperlink" Target="https://what3words.com/pretty.needed.chill"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welcome.manchester.ac.uk/welcome-and-induction/staying-safe/safezone/" TargetMode="External"/><Relationship Id="rId20" Type="http://schemas.openxmlformats.org/officeDocument/2006/relationships/hyperlink" Target="https://www.onescream.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itservices.manchester.ac.uk/ourservices/popular/microsoft365/teams/" TargetMode="External"/><Relationship Id="rId5" Type="http://schemas.openxmlformats.org/officeDocument/2006/relationships/footnotes" Target="footnotes.xml"/><Relationship Id="rId15" Type="http://schemas.openxmlformats.org/officeDocument/2006/relationships/hyperlink" Target="https://www.welcome.manchester.ac.uk/welcome-and-induction/staying-safe/safezone/" TargetMode="External"/><Relationship Id="rId23" Type="http://schemas.openxmlformats.org/officeDocument/2006/relationships/hyperlink" Target="https://slack.com/intl/en-gb/" TargetMode="External"/><Relationship Id="rId28" Type="http://schemas.openxmlformats.org/officeDocument/2006/relationships/fontTable" Target="fontTable.xml"/><Relationship Id="rId10" Type="http://schemas.openxmlformats.org/officeDocument/2006/relationships/hyperlink" Target="mailto:estates@manchester.ac.uk" TargetMode="External"/><Relationship Id="rId19" Type="http://schemas.openxmlformats.org/officeDocument/2006/relationships/hyperlink" Target="https://support.apple.com/en-gb/HT208076" TargetMode="External"/><Relationship Id="rId4" Type="http://schemas.openxmlformats.org/officeDocument/2006/relationships/webSettings" Target="webSettings.xml"/><Relationship Id="rId9" Type="http://schemas.openxmlformats.org/officeDocument/2006/relationships/hyperlink" Target="https://documents.manchester.ac.uk/DocuInfo.aspx?DocID=13647" TargetMode="External"/><Relationship Id="rId14" Type="http://schemas.microsoft.com/office/2007/relationships/hdphoto" Target="media/hdphoto2.wdp"/><Relationship Id="rId22" Type="http://schemas.openxmlformats.org/officeDocument/2006/relationships/hyperlink" Target="https://www.whatsapp.com" TargetMode="External"/><Relationship Id="rId27" Type="http://schemas.openxmlformats.org/officeDocument/2006/relationships/hyperlink" Target="mailto:fse.safety@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Cheung</dc:creator>
  <cp:keywords/>
  <dc:description/>
  <cp:lastModifiedBy>Nicola Hutchings</cp:lastModifiedBy>
  <cp:revision>2</cp:revision>
  <dcterms:created xsi:type="dcterms:W3CDTF">2022-10-31T13:42:00Z</dcterms:created>
  <dcterms:modified xsi:type="dcterms:W3CDTF">2022-10-31T13:42:00Z</dcterms:modified>
</cp:coreProperties>
</file>